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hAnsi="华文细黑" w:eastAsia="黑体"/>
          <w:sz w:val="24"/>
        </w:rPr>
      </w:pPr>
      <w:r>
        <w:rPr>
          <w:rFonts w:hint="eastAsia" w:ascii="黑体" w:hAnsi="华文细黑" w:eastAsia="黑体"/>
          <w:sz w:val="24"/>
        </w:rPr>
        <w:t>附件</w:t>
      </w:r>
    </w:p>
    <w:p>
      <w:pPr>
        <w:spacing w:before="156" w:beforeLines="50" w:line="360" w:lineRule="auto"/>
        <w:jc w:val="center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中国造船工程学会标准制修订项目立项申请书</w:t>
      </w:r>
    </w:p>
    <w:tbl>
      <w:tblPr>
        <w:tblStyle w:val="8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7"/>
        <w:gridCol w:w="2128"/>
        <w:gridCol w:w="425"/>
        <w:gridCol w:w="425"/>
        <w:gridCol w:w="851"/>
        <w:gridCol w:w="709"/>
        <w:gridCol w:w="2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02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项目名称</w:t>
            </w:r>
          </w:p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（中文）</w:t>
            </w:r>
          </w:p>
        </w:tc>
        <w:tc>
          <w:tcPr>
            <w:tcW w:w="7210" w:type="dxa"/>
            <w:gridSpan w:val="6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lang w:eastAsia="zh-CN"/>
              </w:rPr>
              <w:t>防爆型海洋平台吊桥绞车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02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项目名称</w:t>
            </w:r>
          </w:p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（英文）</w:t>
            </w:r>
          </w:p>
        </w:tc>
        <w:tc>
          <w:tcPr>
            <w:tcW w:w="7210" w:type="dxa"/>
            <w:gridSpan w:val="6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bookmarkStart w:id="0" w:name="StdEnglishName"/>
            <w:r>
              <w:rPr>
                <w:rFonts w:hint="eastAsia" w:ascii="黑体" w:hAnsi="黑体" w:eastAsia="黑体" w:cs="黑体"/>
                <w:kern w:val="2"/>
                <w:sz w:val="21"/>
                <w:szCs w:val="22"/>
                <w:lang w:val="en-US" w:eastAsia="zh-CN" w:bidi="ar-SA"/>
              </w:rPr>
              <w:t>Explosion-proof offshore plantform drawbridge winch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02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制修订</w:t>
            </w:r>
          </w:p>
        </w:tc>
        <w:tc>
          <w:tcPr>
            <w:tcW w:w="2126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="Segoe UI Symbol" w:hAnsi="Segoe UI Symbol" w:cs="Segoe UI Symbol"/>
                <w:color w:val="000000"/>
                <w:szCs w:val="21"/>
              </w:rPr>
              <w:t>☑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制定</w:t>
            </w:r>
            <w:r>
              <w:rPr>
                <w:rFonts w:asciiTheme="minorEastAsia" w:hAnsiTheme="min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□修订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被修订标准号</w:t>
            </w:r>
          </w:p>
        </w:tc>
        <w:tc>
          <w:tcPr>
            <w:tcW w:w="3383" w:type="dxa"/>
            <w:gridSpan w:val="2"/>
            <w:shd w:val="clear" w:color="auto" w:fill="FFFFFF"/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02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采标编号及名称</w:t>
            </w:r>
          </w:p>
        </w:tc>
        <w:tc>
          <w:tcPr>
            <w:tcW w:w="2126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采标形式</w:t>
            </w:r>
          </w:p>
        </w:tc>
        <w:tc>
          <w:tcPr>
            <w:tcW w:w="3383" w:type="dxa"/>
            <w:gridSpan w:val="2"/>
            <w:shd w:val="clear" w:color="auto" w:fill="FFFFFF"/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等同采用</w:t>
            </w:r>
            <w:r>
              <w:rPr>
                <w:rFonts w:asciiTheme="minorEastAsia" w:hAnsiTheme="min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□修改采用</w:t>
            </w:r>
          </w:p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非等效采用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02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编制周期</w:t>
            </w:r>
          </w:p>
        </w:tc>
        <w:tc>
          <w:tcPr>
            <w:tcW w:w="7210" w:type="dxa"/>
            <w:gridSpan w:val="6"/>
            <w:shd w:val="clear" w:color="auto" w:fill="FFFFFF"/>
            <w:vAlign w:val="center"/>
          </w:tcPr>
          <w:p>
            <w:pPr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="Segoe UI Symbol" w:hAnsi="Segoe UI Symbol" w:cs="Segoe UI Symbol"/>
                <w:szCs w:val="21"/>
              </w:rPr>
              <w:t>☑</w:t>
            </w:r>
            <w:r>
              <w:rPr>
                <w:rFonts w:asciiTheme="minorEastAsia" w:hAnsiTheme="minorEastAsia"/>
                <w:szCs w:val="21"/>
              </w:rPr>
              <w:t>12</w:t>
            </w:r>
            <w:r>
              <w:rPr>
                <w:rFonts w:hint="eastAsia" w:asciiTheme="minorEastAsia" w:hAnsiTheme="minorEastAsia"/>
                <w:szCs w:val="21"/>
              </w:rPr>
              <w:t>个月</w:t>
            </w:r>
            <w:r>
              <w:rPr>
                <w:rFonts w:asciiTheme="minorEastAsia" w:hAnsiTheme="minorEastAsia"/>
                <w:szCs w:val="21"/>
              </w:rPr>
              <w:t xml:space="preserve">   </w:t>
            </w:r>
            <w:r>
              <w:rPr>
                <w:rFonts w:hint="eastAsia" w:asciiTheme="minorEastAsia" w:hAnsiTheme="minorEastAsia"/>
                <w:szCs w:val="21"/>
              </w:rPr>
              <w:t>□</w:t>
            </w:r>
            <w:r>
              <w:rPr>
                <w:rFonts w:asciiTheme="minorEastAsia" w:hAnsiTheme="minorEastAsia"/>
                <w:szCs w:val="21"/>
              </w:rPr>
              <w:t>18</w:t>
            </w:r>
            <w:r>
              <w:rPr>
                <w:rFonts w:hint="eastAsia" w:asciiTheme="minorEastAsia" w:hAnsiTheme="minorEastAsia"/>
                <w:szCs w:val="21"/>
              </w:rPr>
              <w:t>个月</w:t>
            </w:r>
            <w:r>
              <w:rPr>
                <w:rFonts w:asciiTheme="minorEastAsia" w:hAnsiTheme="minorEastAsia"/>
                <w:szCs w:val="21"/>
              </w:rPr>
              <w:t xml:space="preserve">   </w:t>
            </w:r>
            <w:r>
              <w:rPr>
                <w:rFonts w:hint="eastAsia" w:asciiTheme="minorEastAsia" w:hAnsiTheme="minorEastAsia"/>
                <w:szCs w:val="21"/>
              </w:rPr>
              <w:t>□其他</w:t>
            </w:r>
            <w:r>
              <w:rPr>
                <w:rFonts w:asciiTheme="minorEastAsia" w:hAnsiTheme="minorEastAsia"/>
                <w:szCs w:val="21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02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起草单位</w:t>
            </w:r>
          </w:p>
        </w:tc>
        <w:tc>
          <w:tcPr>
            <w:tcW w:w="7210" w:type="dxa"/>
            <w:gridSpan w:val="6"/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  <w:lang w:eastAsia="zh-CN"/>
              </w:rPr>
              <w:t>如东宏信机械制造有限公司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02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联系人</w:t>
            </w:r>
          </w:p>
        </w:tc>
        <w:tc>
          <w:tcPr>
            <w:tcW w:w="2126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cs="仿宋" w:asciiTheme="minorEastAsia" w:hAnsiTheme="minorEastAsia"/>
                <w:color w:val="000000"/>
                <w:szCs w:val="21"/>
                <w:lang w:eastAsia="zh-CN"/>
              </w:rPr>
              <w:t>刘燕</w:t>
            </w:r>
            <w:r>
              <w:rPr>
                <w:rFonts w:hint="eastAsia" w:cs="仿宋" w:asciiTheme="minorEastAsia" w:hAnsiTheme="minorEastAsia"/>
                <w:color w:val="000000"/>
                <w:szCs w:val="21"/>
              </w:rPr>
              <w:t xml:space="preserve"> 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地址</w:t>
            </w:r>
          </w:p>
        </w:tc>
        <w:tc>
          <w:tcPr>
            <w:tcW w:w="4234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上海市城银路555号绿地领海13号楼901-903室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02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电话</w:t>
            </w:r>
          </w:p>
        </w:tc>
        <w:tc>
          <w:tcPr>
            <w:tcW w:w="2126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cs="仿宋" w:asciiTheme="minorEastAsia" w:hAnsiTheme="minorEastAsia"/>
                <w:color w:val="000000"/>
                <w:szCs w:val="21"/>
                <w:lang w:val="en-US" w:eastAsia="zh-CN"/>
              </w:rPr>
              <w:t>18017870636</w:t>
            </w:r>
            <w:r>
              <w:rPr>
                <w:rFonts w:hint="eastAsia" w:cs="仿宋" w:asciiTheme="minorEastAsia" w:hAnsiTheme="minorEastAsia"/>
                <w:color w:val="000000"/>
                <w:szCs w:val="21"/>
              </w:rPr>
              <w:t xml:space="preserve"> 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邮箱</w:t>
            </w:r>
          </w:p>
        </w:tc>
        <w:tc>
          <w:tcPr>
            <w:tcW w:w="4234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cs="仿宋" w:asciiTheme="minorEastAsia" w:hAnsiTheme="minorEastAsia"/>
                <w:color w:val="000000"/>
                <w:szCs w:val="21"/>
                <w:lang w:val="en-US" w:eastAsia="zh-CN"/>
              </w:rPr>
              <w:t>liuyan_1228@163.com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202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项目任务的</w:t>
            </w:r>
          </w:p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意义和必要性</w:t>
            </w:r>
          </w:p>
        </w:tc>
        <w:tc>
          <w:tcPr>
            <w:tcW w:w="7210" w:type="dxa"/>
            <w:gridSpan w:val="6"/>
            <w:shd w:val="clear" w:color="auto" w:fill="FFFFFF"/>
          </w:tcPr>
          <w:p>
            <w:pPr>
              <w:ind w:firstLine="420" w:firstLineChars="200"/>
              <w:rPr>
                <w:rFonts w:asciiTheme="minorEastAsia" w:hAnsiTheme="minorEastAsia" w:eastAsia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现阶段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海洋平台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舷梯绞车类别主要是分成电动式舷梯绞车、气动式舷梯绞车及其液压式舷梯绞车三类。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海洋平台的快速发展带动了海洋平台舷梯绞车的生产制造。</w:t>
            </w:r>
            <w:r>
              <w:rPr>
                <w:rFonts w:hint="eastAsia" w:ascii="宋体" w:hAnsi="宋体" w:cs="宋体"/>
                <w:bCs/>
                <w:color w:val="auto"/>
                <w:szCs w:val="21"/>
                <w:highlight w:val="none"/>
                <w:lang w:eastAsia="zh-CN"/>
              </w:rPr>
              <w:t>防爆型舷梯绞车是</w:t>
            </w:r>
            <w:r>
              <w:rPr>
                <w:rFonts w:hint="eastAsia" w:asciiTheme="minorEastAsia" w:hAnsiTheme="minorEastAsia"/>
                <w:highlight w:val="none"/>
              </w:rPr>
              <w:t>具有防爆特性的船舶及海洋平台用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舷梯</w:t>
            </w:r>
            <w:r>
              <w:rPr>
                <w:rFonts w:hint="eastAsia" w:asciiTheme="minorEastAsia" w:hAnsiTheme="minorEastAsia"/>
                <w:highlight w:val="none"/>
              </w:rPr>
              <w:t>绞车</w:t>
            </w:r>
            <w:r>
              <w:rPr>
                <w:rFonts w:hint="eastAsia" w:asciiTheme="minorEastAsia" w:hAnsiTheme="minorEastAsia"/>
                <w:highlight w:val="none"/>
                <w:lang w:eastAsia="zh-CN"/>
              </w:rPr>
              <w:t>。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目前国内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  <w:lang w:eastAsia="zh-CN"/>
              </w:rPr>
              <w:t>海洋平台</w:t>
            </w:r>
            <w:r>
              <w:rPr>
                <w:rFonts w:hint="eastAsia" w:asciiTheme="minorEastAsia" w:hAnsiTheme="minorEastAsia" w:eastAsiaTheme="minorEastAsia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舷梯使用的防爆型绞车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</w:rPr>
              <w:t>的研究、开发、生产、维修、检验、销售缺乏相应标准。因此提出制定</w:t>
            </w: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  <w:lang w:eastAsia="zh-CN"/>
              </w:rPr>
              <w:t>防爆型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  <w:lang w:eastAsia="zh-CN"/>
              </w:rPr>
              <w:t>海洋平台舷梯绞车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</w:rPr>
              <w:t>的标准。</w:t>
            </w:r>
          </w:p>
          <w:p>
            <w:pPr>
              <w:ind w:firstLine="420" w:firstLineChars="200"/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</w:rPr>
              <w:t>制定本标准可解决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  <w:lang w:eastAsia="zh-CN"/>
              </w:rPr>
              <w:t>海洋平台</w:t>
            </w:r>
            <w:r>
              <w:rPr>
                <w:rFonts w:hint="eastAsia" w:asciiTheme="minorEastAsia" w:hAnsiTheme="minorEastAsia" w:eastAsiaTheme="minorEastAsia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舷梯使用的防爆型绞车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</w:rPr>
              <w:t>无标可依的状况，填补</w:t>
            </w: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  <w:lang w:eastAsia="zh-CN"/>
              </w:rPr>
              <w:t>防爆型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  <w:lang w:eastAsia="zh-CN"/>
              </w:rPr>
              <w:t>海洋平台舷梯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</w:rPr>
              <w:t>标准的空白，可提高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  <w:lang w:eastAsia="zh-CN"/>
              </w:rPr>
              <w:t>海洋平台舷梯绞车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</w:rPr>
              <w:t>的可靠性、统一性、互换性和质量水平。</w:t>
            </w:r>
          </w:p>
          <w:p>
            <w:pPr>
              <w:ind w:firstLine="420" w:firstLineChars="200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02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标准适用范围</w:t>
            </w:r>
          </w:p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和主要技术内容</w:t>
            </w:r>
          </w:p>
        </w:tc>
        <w:tc>
          <w:tcPr>
            <w:tcW w:w="7210" w:type="dxa"/>
            <w:gridSpan w:val="6"/>
            <w:shd w:val="clear" w:color="auto" w:fill="FFFFFF"/>
          </w:tcPr>
          <w:p>
            <w:pPr>
              <w:pStyle w:val="12"/>
              <w:spacing w:line="34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本文件规定了防爆型海洋平台舷梯绞车（以下简称绞车）的分类、要求、试验方法、检验规则、标志、包装、运输、贮存等。</w:t>
            </w:r>
          </w:p>
          <w:p>
            <w:pPr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本文件适用于海洋平台舷梯使用的防爆型绞车。</w:t>
            </w:r>
          </w:p>
          <w:p>
            <w:pPr>
              <w:pStyle w:val="12"/>
              <w:spacing w:line="34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主要技术内容：</w:t>
            </w:r>
          </w:p>
          <w:p>
            <w:pPr>
              <w:pStyle w:val="12"/>
              <w:spacing w:line="340" w:lineRule="exact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/>
                <w:lang w:val="en-US" w:eastAsia="zh-CN"/>
              </w:rPr>
              <w:t>本文件对以下技术内容进行了要求与规定：环境条件、外观、负荷、速度、加速度、绳缆、制动、防护和防爆、遥控、滑轮组系统、可靠性、可维性、噪声、空载运转、额定负载、过载。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02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国内外情况简要说明</w:t>
            </w:r>
          </w:p>
        </w:tc>
        <w:tc>
          <w:tcPr>
            <w:tcW w:w="7210" w:type="dxa"/>
            <w:gridSpan w:val="6"/>
            <w:shd w:val="clear" w:color="auto" w:fill="FFFFFF"/>
          </w:tcPr>
          <w:p>
            <w:pPr>
              <w:autoSpaceDE w:val="0"/>
              <w:autoSpaceDN w:val="0"/>
              <w:adjustRightInd w:val="0"/>
              <w:ind w:firstLine="400"/>
              <w:jc w:val="left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国内的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海洋平台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舷梯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绞车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以往总是依赖于进口，从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世纪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年代早期开始国内开始自主化设计生产加工制造。伴随着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海洋平台迅猛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发展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趋势，国内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海洋平台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舷梯绞车的设计生产制造技术取得了很大的提高和迅猛的发展。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目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前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zh-CN"/>
              </w:rPr>
              <w:t>国内外均防爆型无海洋平台舷梯绞车的相关标准，为规范市场，制定相应的防爆型海洋平台舷梯绞车标准势在必行。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202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申请立项单位意见</w:t>
            </w:r>
          </w:p>
        </w:tc>
        <w:tc>
          <w:tcPr>
            <w:tcW w:w="7210" w:type="dxa"/>
            <w:gridSpan w:val="6"/>
            <w:shd w:val="clear" w:color="auto" w:fill="FFFFFF"/>
            <w:vAlign w:val="bottom"/>
          </w:tcPr>
          <w:p>
            <w:pPr>
              <w:wordWrap w:val="0"/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（盖章）</w:t>
            </w:r>
            <w:r>
              <w:rPr>
                <w:rFonts w:asciiTheme="minorEastAsia" w:hAnsiTheme="minorEastAsia"/>
                <w:color w:val="000000"/>
                <w:szCs w:val="21"/>
              </w:rPr>
              <w:t xml:space="preserve">                                          </w:t>
            </w:r>
          </w:p>
          <w:p>
            <w:pPr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年</w:t>
            </w:r>
            <w:r>
              <w:rPr>
                <w:rFonts w:asciiTheme="minorEastAsia" w:hAnsiTheme="min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月</w:t>
            </w:r>
            <w:r>
              <w:rPr>
                <w:rFonts w:asciiTheme="minorEastAsia" w:hAnsiTheme="min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202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标准化学术委员会意见</w:t>
            </w:r>
          </w:p>
        </w:tc>
        <w:tc>
          <w:tcPr>
            <w:tcW w:w="2551" w:type="dxa"/>
            <w:gridSpan w:val="2"/>
            <w:shd w:val="clear" w:color="auto" w:fill="FFFFFF"/>
            <w:vAlign w:val="bottom"/>
          </w:tcPr>
          <w:p>
            <w:pPr>
              <w:wordWrap w:val="0"/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（签名、盖章）</w:t>
            </w:r>
            <w:r>
              <w:rPr>
                <w:rFonts w:asciiTheme="minorEastAsia" w:hAnsiTheme="minorEastAsia"/>
                <w:color w:val="000000"/>
                <w:szCs w:val="21"/>
              </w:rPr>
              <w:t xml:space="preserve">     </w:t>
            </w:r>
          </w:p>
          <w:p>
            <w:pPr>
              <w:jc w:val="right"/>
              <w:rPr>
                <w:rFonts w:asciiTheme="minorEastAsia" w:hAnsiTheme="minorEastAsia"/>
                <w:color w:val="000000"/>
                <w:szCs w:val="21"/>
              </w:rPr>
            </w:pPr>
          </w:p>
          <w:p>
            <w:pPr>
              <w:jc w:val="right"/>
              <w:rPr>
                <w:rFonts w:asciiTheme="minorEastAsia" w:hAnsiTheme="minorEastAsia"/>
                <w:color w:val="000000"/>
                <w:szCs w:val="21"/>
              </w:rPr>
            </w:pPr>
          </w:p>
          <w:p>
            <w:pPr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年</w:t>
            </w:r>
            <w:r>
              <w:rPr>
                <w:rFonts w:asciiTheme="minorEastAsia" w:hAnsiTheme="min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月</w:t>
            </w:r>
            <w:r>
              <w:rPr>
                <w:rFonts w:asciiTheme="minorEastAsia" w:hAnsiTheme="min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日</w:t>
            </w:r>
          </w:p>
        </w:tc>
        <w:tc>
          <w:tcPr>
            <w:tcW w:w="1985" w:type="dxa"/>
            <w:gridSpan w:val="3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中国造船工程学会意见</w:t>
            </w:r>
          </w:p>
        </w:tc>
        <w:tc>
          <w:tcPr>
            <w:tcW w:w="2674" w:type="dxa"/>
            <w:shd w:val="clear" w:color="auto" w:fill="FFFFFF"/>
            <w:vAlign w:val="bottom"/>
          </w:tcPr>
          <w:p>
            <w:pPr>
              <w:wordWrap w:val="0"/>
              <w:ind w:right="480"/>
              <w:rPr>
                <w:rFonts w:asciiTheme="minorEastAsia" w:hAnsiTheme="minorEastAsia"/>
                <w:color w:val="000000"/>
                <w:szCs w:val="21"/>
              </w:rPr>
            </w:pPr>
          </w:p>
          <w:p>
            <w:pPr>
              <w:wordWrap w:val="0"/>
              <w:ind w:right="480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（签名、盖章）</w:t>
            </w:r>
            <w:r>
              <w:rPr>
                <w:rFonts w:asciiTheme="minorEastAsia" w:hAnsiTheme="minorEastAsia"/>
                <w:color w:val="000000"/>
                <w:szCs w:val="21"/>
              </w:rPr>
              <w:t xml:space="preserve">   </w:t>
            </w:r>
          </w:p>
          <w:p>
            <w:pPr>
              <w:jc w:val="right"/>
              <w:rPr>
                <w:rFonts w:asciiTheme="minorEastAsia" w:hAnsiTheme="minorEastAsia"/>
                <w:color w:val="000000"/>
                <w:szCs w:val="21"/>
              </w:rPr>
            </w:pPr>
          </w:p>
          <w:p>
            <w:pPr>
              <w:jc w:val="right"/>
              <w:rPr>
                <w:rFonts w:asciiTheme="minorEastAsia" w:hAnsiTheme="minorEastAsia"/>
                <w:color w:val="000000"/>
                <w:szCs w:val="21"/>
              </w:rPr>
            </w:pPr>
          </w:p>
          <w:p>
            <w:pPr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年</w:t>
            </w:r>
            <w:r>
              <w:rPr>
                <w:rFonts w:asciiTheme="minorEastAsia" w:hAnsiTheme="min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月</w:t>
            </w:r>
            <w:r>
              <w:rPr>
                <w:rFonts w:asciiTheme="minorEastAsia" w:hAnsiTheme="minorEastAsia"/>
                <w:color w:val="000000"/>
                <w:szCs w:val="21"/>
              </w:rPr>
              <w:t xml:space="preserve">   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日</w:t>
            </w:r>
          </w:p>
        </w:tc>
      </w:tr>
    </w:tbl>
    <w:p>
      <w:pPr>
        <w:jc w:val="left"/>
        <w:rPr>
          <w:rFonts w:ascii="仿宋_GB2312" w:eastAsia="仿宋_GB2312"/>
          <w:sz w:val="24"/>
        </w:rPr>
      </w:pPr>
      <w:r>
        <w:rPr>
          <w:rFonts w:hint="eastAsia" w:hAnsiTheme="minorEastAsia"/>
        </w:rPr>
        <w:t>注：如本表空间不够，可另附页。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oto Sans Mono CJK JP Regular">
    <w:altName w:val="Segoe Print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ZWY5NDBlNDk0MjdkZjlkM2M4ZTYzMjZhODAwMDcifQ=="/>
  </w:docVars>
  <w:rsids>
    <w:rsidRoot w:val="00274D30"/>
    <w:rsid w:val="000114CA"/>
    <w:rsid w:val="00012B76"/>
    <w:rsid w:val="000263E8"/>
    <w:rsid w:val="000342A8"/>
    <w:rsid w:val="00074674"/>
    <w:rsid w:val="000939B7"/>
    <w:rsid w:val="000A50C2"/>
    <w:rsid w:val="000B6DF5"/>
    <w:rsid w:val="000C53C3"/>
    <w:rsid w:val="000D3E76"/>
    <w:rsid w:val="000F4E6D"/>
    <w:rsid w:val="00124115"/>
    <w:rsid w:val="00152EA6"/>
    <w:rsid w:val="00153970"/>
    <w:rsid w:val="001563C5"/>
    <w:rsid w:val="00182DEF"/>
    <w:rsid w:val="00187397"/>
    <w:rsid w:val="001B664C"/>
    <w:rsid w:val="001C0BB3"/>
    <w:rsid w:val="001E5D8C"/>
    <w:rsid w:val="001F0C3A"/>
    <w:rsid w:val="00215F63"/>
    <w:rsid w:val="00225D15"/>
    <w:rsid w:val="00230FE2"/>
    <w:rsid w:val="00242001"/>
    <w:rsid w:val="00250886"/>
    <w:rsid w:val="0026116D"/>
    <w:rsid w:val="00274730"/>
    <w:rsid w:val="00274D30"/>
    <w:rsid w:val="00280943"/>
    <w:rsid w:val="002C5D9C"/>
    <w:rsid w:val="002E40A0"/>
    <w:rsid w:val="002E4C47"/>
    <w:rsid w:val="00300ECA"/>
    <w:rsid w:val="003200C1"/>
    <w:rsid w:val="00334C76"/>
    <w:rsid w:val="0034492F"/>
    <w:rsid w:val="003633E2"/>
    <w:rsid w:val="0036677B"/>
    <w:rsid w:val="00372CEB"/>
    <w:rsid w:val="00392788"/>
    <w:rsid w:val="003A2395"/>
    <w:rsid w:val="003C5B20"/>
    <w:rsid w:val="003D5C1C"/>
    <w:rsid w:val="003E38C1"/>
    <w:rsid w:val="003F1FA5"/>
    <w:rsid w:val="0040160F"/>
    <w:rsid w:val="004040C7"/>
    <w:rsid w:val="004203F9"/>
    <w:rsid w:val="004304E2"/>
    <w:rsid w:val="00443BAC"/>
    <w:rsid w:val="00446BFE"/>
    <w:rsid w:val="004552EB"/>
    <w:rsid w:val="004746AB"/>
    <w:rsid w:val="0049191B"/>
    <w:rsid w:val="004E00E6"/>
    <w:rsid w:val="004F410E"/>
    <w:rsid w:val="00527734"/>
    <w:rsid w:val="005A0D0E"/>
    <w:rsid w:val="005B63AB"/>
    <w:rsid w:val="00603B3F"/>
    <w:rsid w:val="00604070"/>
    <w:rsid w:val="00611BC8"/>
    <w:rsid w:val="00633D9C"/>
    <w:rsid w:val="006574D5"/>
    <w:rsid w:val="00692BEC"/>
    <w:rsid w:val="006B789D"/>
    <w:rsid w:val="006C0D2F"/>
    <w:rsid w:val="006C4F6D"/>
    <w:rsid w:val="006E46A0"/>
    <w:rsid w:val="006F4E37"/>
    <w:rsid w:val="006F5FE5"/>
    <w:rsid w:val="0071117D"/>
    <w:rsid w:val="00713C5C"/>
    <w:rsid w:val="00720AC4"/>
    <w:rsid w:val="00733270"/>
    <w:rsid w:val="00740499"/>
    <w:rsid w:val="00741426"/>
    <w:rsid w:val="007663E5"/>
    <w:rsid w:val="00782956"/>
    <w:rsid w:val="00791583"/>
    <w:rsid w:val="00797133"/>
    <w:rsid w:val="007A7415"/>
    <w:rsid w:val="007C4EEC"/>
    <w:rsid w:val="007D5DDA"/>
    <w:rsid w:val="007E0958"/>
    <w:rsid w:val="00815A6F"/>
    <w:rsid w:val="0084532C"/>
    <w:rsid w:val="0085781D"/>
    <w:rsid w:val="00861A54"/>
    <w:rsid w:val="00862602"/>
    <w:rsid w:val="00871A64"/>
    <w:rsid w:val="008B7BD3"/>
    <w:rsid w:val="008D096C"/>
    <w:rsid w:val="008F47F6"/>
    <w:rsid w:val="009159CD"/>
    <w:rsid w:val="00922342"/>
    <w:rsid w:val="0093617C"/>
    <w:rsid w:val="009878B8"/>
    <w:rsid w:val="00990823"/>
    <w:rsid w:val="009C2C21"/>
    <w:rsid w:val="009E349D"/>
    <w:rsid w:val="009F7CBE"/>
    <w:rsid w:val="00A1374C"/>
    <w:rsid w:val="00A24FC0"/>
    <w:rsid w:val="00A256DE"/>
    <w:rsid w:val="00A43F3C"/>
    <w:rsid w:val="00A9045C"/>
    <w:rsid w:val="00A908A6"/>
    <w:rsid w:val="00A96810"/>
    <w:rsid w:val="00AA7F5C"/>
    <w:rsid w:val="00AB0682"/>
    <w:rsid w:val="00AB5D6C"/>
    <w:rsid w:val="00AE76A1"/>
    <w:rsid w:val="00B32011"/>
    <w:rsid w:val="00B42DCA"/>
    <w:rsid w:val="00B51B24"/>
    <w:rsid w:val="00B708CE"/>
    <w:rsid w:val="00B70DFE"/>
    <w:rsid w:val="00B91ADC"/>
    <w:rsid w:val="00BA2B1C"/>
    <w:rsid w:val="00BD6781"/>
    <w:rsid w:val="00BF44E5"/>
    <w:rsid w:val="00C02B88"/>
    <w:rsid w:val="00C15A94"/>
    <w:rsid w:val="00C472B4"/>
    <w:rsid w:val="00C52905"/>
    <w:rsid w:val="00C72FD1"/>
    <w:rsid w:val="00C9582B"/>
    <w:rsid w:val="00CC5D44"/>
    <w:rsid w:val="00CE05E8"/>
    <w:rsid w:val="00CE60D7"/>
    <w:rsid w:val="00D0474C"/>
    <w:rsid w:val="00D2510C"/>
    <w:rsid w:val="00D2535E"/>
    <w:rsid w:val="00D3204D"/>
    <w:rsid w:val="00D562A2"/>
    <w:rsid w:val="00D67253"/>
    <w:rsid w:val="00D92895"/>
    <w:rsid w:val="00DA31D7"/>
    <w:rsid w:val="00DD3B3B"/>
    <w:rsid w:val="00DD4850"/>
    <w:rsid w:val="00DE5F47"/>
    <w:rsid w:val="00E172CE"/>
    <w:rsid w:val="00E33E4E"/>
    <w:rsid w:val="00E85A73"/>
    <w:rsid w:val="00EE4FA7"/>
    <w:rsid w:val="00F12CF2"/>
    <w:rsid w:val="00F32FE9"/>
    <w:rsid w:val="00F545CA"/>
    <w:rsid w:val="00F55F64"/>
    <w:rsid w:val="00F57136"/>
    <w:rsid w:val="00F8622F"/>
    <w:rsid w:val="00FB5B5B"/>
    <w:rsid w:val="00FB6F69"/>
    <w:rsid w:val="00FC2248"/>
    <w:rsid w:val="00FC4648"/>
    <w:rsid w:val="00FF7903"/>
    <w:rsid w:val="05187A73"/>
    <w:rsid w:val="06733D4F"/>
    <w:rsid w:val="0B545C61"/>
    <w:rsid w:val="0C834B88"/>
    <w:rsid w:val="10E278F4"/>
    <w:rsid w:val="136226F1"/>
    <w:rsid w:val="197B4061"/>
    <w:rsid w:val="1F8F4115"/>
    <w:rsid w:val="24905E2F"/>
    <w:rsid w:val="2E47113F"/>
    <w:rsid w:val="2F8A4D7A"/>
    <w:rsid w:val="3E14523C"/>
    <w:rsid w:val="43B65B3C"/>
    <w:rsid w:val="47F42F42"/>
    <w:rsid w:val="4C1836C0"/>
    <w:rsid w:val="4D8F51BF"/>
    <w:rsid w:val="51141FA7"/>
    <w:rsid w:val="51534918"/>
    <w:rsid w:val="52CC11B5"/>
    <w:rsid w:val="5B9529E2"/>
    <w:rsid w:val="63546271"/>
    <w:rsid w:val="677E30C3"/>
    <w:rsid w:val="6D8054B0"/>
    <w:rsid w:val="6DA2657E"/>
    <w:rsid w:val="701D453F"/>
    <w:rsid w:val="783C2AAD"/>
    <w:rsid w:val="784F7870"/>
    <w:rsid w:val="79926A57"/>
    <w:rsid w:val="79C2142C"/>
    <w:rsid w:val="7CF010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ordWrap w:val="0"/>
      <w:spacing w:after="60" w:line="312" w:lineRule="auto"/>
      <w:ind w:firstLine="567"/>
    </w:pPr>
    <w:rPr>
      <w:rFonts w:ascii="Arial" w:hAnsi="Arial"/>
      <w:kern w:val="0"/>
      <w:sz w:val="28"/>
    </w:rPr>
  </w:style>
  <w:style w:type="paragraph" w:styleId="5">
    <w:name w:val="Body Text"/>
    <w:basedOn w:val="1"/>
    <w:qFormat/>
    <w:uiPriority w:val="1"/>
    <w:rPr>
      <w:rFonts w:ascii="Noto Sans Mono CJK JP Regular" w:hAnsi="Noto Sans Mono CJK JP Regular" w:eastAsia="Noto Sans Mono CJK JP Regular" w:cs="Noto Sans Mono CJK JP Regular"/>
      <w:szCs w:val="21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qFormat/>
    <w:uiPriority w:val="99"/>
    <w:rPr>
      <w:sz w:val="18"/>
      <w:szCs w:val="18"/>
    </w:rPr>
  </w:style>
  <w:style w:type="paragraph" w:customStyle="1" w:styleId="12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二级条标题"/>
    <w:basedOn w:val="14"/>
    <w:next w:val="12"/>
    <w:qFormat/>
    <w:uiPriority w:val="0"/>
    <w:pPr>
      <w:tabs>
        <w:tab w:val="left" w:pos="360"/>
      </w:tabs>
      <w:ind w:left="360"/>
      <w:outlineLvl w:val="3"/>
    </w:pPr>
  </w:style>
  <w:style w:type="paragraph" w:customStyle="1" w:styleId="14">
    <w:name w:val="一级条标题"/>
    <w:basedOn w:val="15"/>
    <w:next w:val="12"/>
    <w:qFormat/>
    <w:uiPriority w:val="0"/>
    <w:pPr>
      <w:tabs>
        <w:tab w:val="left" w:pos="360"/>
      </w:tabs>
      <w:spacing w:beforeLines="0" w:afterLines="0"/>
      <w:outlineLvl w:val="2"/>
    </w:pPr>
    <w:rPr>
      <w:rFonts w:hAnsi="黑体" w:cstheme="minorBidi"/>
      <w:kern w:val="2"/>
      <w:szCs w:val="22"/>
    </w:rPr>
  </w:style>
  <w:style w:type="paragraph" w:customStyle="1" w:styleId="15">
    <w:name w:val="章标题"/>
    <w:next w:val="12"/>
    <w:qFormat/>
    <w:uiPriority w:val="0"/>
    <w:p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815</Words>
  <Characters>908</Characters>
  <Lines>9</Lines>
  <Paragraphs>2</Paragraphs>
  <TotalTime>2</TotalTime>
  <ScaleCrop>false</ScaleCrop>
  <LinksUpToDate>false</LinksUpToDate>
  <CharactersWithSpaces>1008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2018-10-16T05:22:00Z</dcterms:created>
  <dc:creator>bq</dc:creator>
  <cp:lastModifiedBy>@</cp:lastModifiedBy>
  <dcterms:modified xsi:type="dcterms:W3CDTF">2022-10-19T02:36:01Z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CA777E1D5E6D4DA2BFA63426FF6D293C</vt:lpwstr>
  </property>
</Properties>
</file>