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A4705" w14:textId="77777777" w:rsidR="0091339F" w:rsidRDefault="007A5BEE">
      <w:pPr>
        <w:spacing w:beforeLines="50" w:before="156" w:line="360" w:lineRule="auto"/>
        <w:jc w:val="center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中国造船工程学会标准制修订项目立项申请书</w:t>
      </w:r>
    </w:p>
    <w:tbl>
      <w:tblPr>
        <w:tblW w:w="92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2126"/>
        <w:gridCol w:w="425"/>
        <w:gridCol w:w="425"/>
        <w:gridCol w:w="851"/>
        <w:gridCol w:w="709"/>
        <w:gridCol w:w="2674"/>
      </w:tblGrid>
      <w:tr w:rsidR="0091339F" w14:paraId="0FBD7560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225347F6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6FFC643B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（中文）</w:t>
            </w:r>
          </w:p>
        </w:tc>
        <w:tc>
          <w:tcPr>
            <w:tcW w:w="7210" w:type="dxa"/>
            <w:gridSpan w:val="6"/>
            <w:vAlign w:val="center"/>
          </w:tcPr>
          <w:p w14:paraId="409E30A8" w14:textId="384C35CC" w:rsidR="0091339F" w:rsidRDefault="001859A2" w:rsidP="001859A2">
            <w:pPr>
              <w:jc w:val="center"/>
              <w:rPr>
                <w:sz w:val="24"/>
              </w:rPr>
            </w:pPr>
            <w:bookmarkStart w:id="0" w:name="_GoBack"/>
            <w:r w:rsidRPr="001859A2">
              <w:rPr>
                <w:rFonts w:hint="eastAsia"/>
                <w:sz w:val="24"/>
              </w:rPr>
              <w:t>船舶工业涂装车间粉尘治理系统设备运行与维护要求</w:t>
            </w:r>
            <w:bookmarkEnd w:id="0"/>
          </w:p>
        </w:tc>
      </w:tr>
      <w:tr w:rsidR="0091339F" w14:paraId="63A8203F" w14:textId="77777777">
        <w:trPr>
          <w:trHeight w:val="605"/>
          <w:jc w:val="center"/>
        </w:trPr>
        <w:tc>
          <w:tcPr>
            <w:tcW w:w="2025" w:type="dxa"/>
            <w:vAlign w:val="center"/>
          </w:tcPr>
          <w:p w14:paraId="724C9D44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项目名称</w:t>
            </w:r>
          </w:p>
          <w:p w14:paraId="003A3F28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（英文）</w:t>
            </w:r>
          </w:p>
        </w:tc>
        <w:tc>
          <w:tcPr>
            <w:tcW w:w="7210" w:type="dxa"/>
            <w:gridSpan w:val="6"/>
            <w:vAlign w:val="center"/>
          </w:tcPr>
          <w:p w14:paraId="559581F9" w14:textId="10737495" w:rsidR="0091339F" w:rsidRPr="001859A2" w:rsidRDefault="001859A2" w:rsidP="001859A2">
            <w:pPr>
              <w:pStyle w:val="a5"/>
              <w:textAlignment w:val="bottom"/>
              <w:rPr>
                <w:rFonts w:eastAsia="黑体"/>
                <w:noProof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Operation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and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Maintenance</w:t>
            </w:r>
            <w:r>
              <w:rPr>
                <w:sz w:val="24"/>
                <w:szCs w:val="24"/>
              </w:rPr>
              <w:t xml:space="preserve"> </w:t>
            </w:r>
            <w:r w:rsidRPr="00A54AA3">
              <w:rPr>
                <w:rFonts w:hint="eastAsia"/>
                <w:sz w:val="24"/>
                <w:szCs w:val="24"/>
              </w:rPr>
              <w:t>Requirements</w:t>
            </w:r>
            <w:r w:rsidRPr="00A54AA3">
              <w:rPr>
                <w:rFonts w:eastAsia="黑体"/>
                <w:noProof/>
                <w:sz w:val="24"/>
                <w:szCs w:val="24"/>
              </w:rPr>
              <w:t xml:space="preserve"> for </w:t>
            </w:r>
            <w:r w:rsidRPr="00A54AA3">
              <w:rPr>
                <w:sz w:val="24"/>
                <w:szCs w:val="24"/>
              </w:rPr>
              <w:t xml:space="preserve">dust control system equipment of </w:t>
            </w:r>
            <w:r w:rsidRPr="00A54AA3">
              <w:rPr>
                <w:rFonts w:eastAsia="黑体"/>
                <w:noProof/>
                <w:sz w:val="24"/>
                <w:szCs w:val="24"/>
              </w:rPr>
              <w:t>shipbuilding industry</w:t>
            </w:r>
            <w:r w:rsidRPr="00A54AA3">
              <w:rPr>
                <w:sz w:val="24"/>
                <w:szCs w:val="24"/>
              </w:rPr>
              <w:t xml:space="preserve"> </w:t>
            </w:r>
            <w:r w:rsidRPr="00A54AA3">
              <w:rPr>
                <w:rFonts w:eastAsia="黑体"/>
                <w:noProof/>
                <w:sz w:val="24"/>
                <w:szCs w:val="24"/>
              </w:rPr>
              <w:t>painting workshop</w:t>
            </w:r>
          </w:p>
        </w:tc>
      </w:tr>
      <w:tr w:rsidR="0091339F" w14:paraId="6C95150E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43EA039A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制修订</w:t>
            </w:r>
          </w:p>
        </w:tc>
        <w:tc>
          <w:tcPr>
            <w:tcW w:w="2126" w:type="dxa"/>
            <w:vAlign w:val="center"/>
          </w:tcPr>
          <w:p w14:paraId="0399084F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■制定   □修订</w:t>
            </w:r>
          </w:p>
        </w:tc>
        <w:tc>
          <w:tcPr>
            <w:tcW w:w="1701" w:type="dxa"/>
            <w:gridSpan w:val="3"/>
            <w:vAlign w:val="center"/>
          </w:tcPr>
          <w:p w14:paraId="20E07E9E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被修订标准号</w:t>
            </w:r>
          </w:p>
        </w:tc>
        <w:tc>
          <w:tcPr>
            <w:tcW w:w="3383" w:type="dxa"/>
            <w:gridSpan w:val="2"/>
            <w:vAlign w:val="center"/>
          </w:tcPr>
          <w:p w14:paraId="5F66248D" w14:textId="77777777" w:rsidR="0091339F" w:rsidRDefault="007A5BE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</w:tr>
      <w:tr w:rsidR="0091339F" w14:paraId="79AC3BE6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2E55A024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采标编号及名称</w:t>
            </w:r>
          </w:p>
        </w:tc>
        <w:tc>
          <w:tcPr>
            <w:tcW w:w="2126" w:type="dxa"/>
            <w:vAlign w:val="center"/>
          </w:tcPr>
          <w:p w14:paraId="25ED47D7" w14:textId="77777777" w:rsidR="0091339F" w:rsidRDefault="0091339F">
            <w:pPr>
              <w:jc w:val="center"/>
              <w:rPr>
                <w:rFonts w:hAnsiTheme="minorEastAsia"/>
                <w:sz w:val="24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1AE9D6E1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采标形式</w:t>
            </w:r>
          </w:p>
        </w:tc>
        <w:tc>
          <w:tcPr>
            <w:tcW w:w="3383" w:type="dxa"/>
            <w:gridSpan w:val="2"/>
            <w:vAlign w:val="center"/>
          </w:tcPr>
          <w:p w14:paraId="17E52C10" w14:textId="77777777" w:rsidR="0091339F" w:rsidRDefault="007A5BEE">
            <w:pPr>
              <w:rPr>
                <w:rFonts w:hAnsiTheme="minorEastAsia"/>
                <w:sz w:val="24"/>
              </w:rPr>
            </w:pPr>
            <w:r>
              <w:rPr>
                <w:rFonts w:hAnsiTheme="minorEastAsia" w:hint="eastAsia"/>
                <w:sz w:val="24"/>
              </w:rPr>
              <w:t>□等同采用   □修改采用</w:t>
            </w:r>
          </w:p>
          <w:p w14:paraId="4DD82FBD" w14:textId="77777777" w:rsidR="0091339F" w:rsidRDefault="007A5BEE">
            <w:pPr>
              <w:rPr>
                <w:sz w:val="24"/>
              </w:rPr>
            </w:pPr>
            <w:r>
              <w:rPr>
                <w:rFonts w:hAnsiTheme="minorEastAsia" w:hint="eastAsia"/>
                <w:sz w:val="24"/>
              </w:rPr>
              <w:t>□非等效采用</w:t>
            </w:r>
          </w:p>
        </w:tc>
      </w:tr>
      <w:tr w:rsidR="0091339F" w14:paraId="005D2F1D" w14:textId="77777777">
        <w:trPr>
          <w:trHeight w:val="540"/>
          <w:jc w:val="center"/>
        </w:trPr>
        <w:tc>
          <w:tcPr>
            <w:tcW w:w="2025" w:type="dxa"/>
            <w:vAlign w:val="center"/>
          </w:tcPr>
          <w:p w14:paraId="5F82E961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编制周期</w:t>
            </w:r>
          </w:p>
        </w:tc>
        <w:tc>
          <w:tcPr>
            <w:tcW w:w="7210" w:type="dxa"/>
            <w:gridSpan w:val="6"/>
            <w:vAlign w:val="center"/>
          </w:tcPr>
          <w:p w14:paraId="3C400DC6" w14:textId="77777777" w:rsidR="0091339F" w:rsidRDefault="007A5BEE">
            <w:pPr>
              <w:rPr>
                <w:rFonts w:hAnsiTheme="minorEastAsia"/>
                <w:sz w:val="24"/>
                <w:u w:val="single"/>
              </w:rPr>
            </w:pPr>
            <w:r>
              <w:rPr>
                <w:rFonts w:hAnsiTheme="minorEastAsia" w:hint="eastAsia"/>
                <w:sz w:val="24"/>
              </w:rPr>
              <w:t>■12个月   □18个月   □其他</w:t>
            </w:r>
            <w:r>
              <w:rPr>
                <w:rFonts w:hAnsiTheme="minorEastAsia" w:hint="eastAsia"/>
                <w:sz w:val="24"/>
                <w:u w:val="single"/>
              </w:rPr>
              <w:t xml:space="preserve">         </w:t>
            </w:r>
          </w:p>
        </w:tc>
      </w:tr>
      <w:tr w:rsidR="0091339F" w14:paraId="781AF16F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11E51845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7210" w:type="dxa"/>
            <w:gridSpan w:val="6"/>
            <w:vAlign w:val="center"/>
          </w:tcPr>
          <w:p w14:paraId="1CE0D368" w14:textId="77777777" w:rsidR="0091339F" w:rsidRDefault="007A5BEE">
            <w:pPr>
              <w:jc w:val="center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招商局重工（深圳）有限公司、</w:t>
            </w:r>
            <w:r>
              <w:rPr>
                <w:rFonts w:hint="eastAsia"/>
                <w:sz w:val="24"/>
              </w:rPr>
              <w:t>上海船舶工艺研究所、</w:t>
            </w:r>
            <w:r>
              <w:rPr>
                <w:rFonts w:hint="eastAsia"/>
                <w:sz w:val="24"/>
                <w:lang w:val="en-US"/>
              </w:rPr>
              <w:t>上海中船临港船舶装备有限公司</w:t>
            </w:r>
          </w:p>
        </w:tc>
      </w:tr>
      <w:tr w:rsidR="0091339F" w14:paraId="5ED7FDED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3CAD2BA1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26" w:type="dxa"/>
            <w:vAlign w:val="center"/>
          </w:tcPr>
          <w:p w14:paraId="5A6FA683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/>
              </w:rPr>
              <w:t>刘洪伟</w:t>
            </w:r>
          </w:p>
        </w:tc>
        <w:tc>
          <w:tcPr>
            <w:tcW w:w="850" w:type="dxa"/>
            <w:gridSpan w:val="2"/>
            <w:vAlign w:val="center"/>
          </w:tcPr>
          <w:p w14:paraId="0853E66E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4234" w:type="dxa"/>
            <w:gridSpan w:val="3"/>
            <w:vAlign w:val="center"/>
          </w:tcPr>
          <w:p w14:paraId="15BBC096" w14:textId="77777777" w:rsidR="0091339F" w:rsidRDefault="007A5BEE">
            <w:pPr>
              <w:jc w:val="center"/>
              <w:rPr>
                <w:sz w:val="24"/>
                <w:lang w:val="en-US"/>
              </w:rPr>
            </w:pPr>
            <w:r>
              <w:rPr>
                <w:rFonts w:hint="eastAsia"/>
                <w:sz w:val="24"/>
                <w:lang w:val="en-US"/>
              </w:rPr>
              <w:t>上海徐汇区中山南二路851号</w:t>
            </w:r>
          </w:p>
        </w:tc>
      </w:tr>
      <w:tr w:rsidR="0091339F" w14:paraId="31AB0EAC" w14:textId="77777777">
        <w:trPr>
          <w:trHeight w:val="548"/>
          <w:jc w:val="center"/>
        </w:trPr>
        <w:tc>
          <w:tcPr>
            <w:tcW w:w="2025" w:type="dxa"/>
            <w:vAlign w:val="center"/>
          </w:tcPr>
          <w:p w14:paraId="1F355939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126" w:type="dxa"/>
            <w:vAlign w:val="center"/>
          </w:tcPr>
          <w:p w14:paraId="5CAC974D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sz w:val="24"/>
              </w:rPr>
              <w:t>5900646698</w:t>
            </w:r>
          </w:p>
        </w:tc>
        <w:tc>
          <w:tcPr>
            <w:tcW w:w="850" w:type="dxa"/>
            <w:gridSpan w:val="2"/>
            <w:vAlign w:val="center"/>
          </w:tcPr>
          <w:p w14:paraId="64355CA2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4234" w:type="dxa"/>
            <w:gridSpan w:val="3"/>
            <w:vAlign w:val="center"/>
          </w:tcPr>
          <w:p w14:paraId="6E2F8FC3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Lautju@</w:t>
            </w:r>
            <w:r>
              <w:rPr>
                <w:sz w:val="24"/>
              </w:rPr>
              <w:t>126.</w:t>
            </w:r>
            <w:r>
              <w:rPr>
                <w:rFonts w:hint="eastAsia"/>
                <w:sz w:val="24"/>
              </w:rPr>
              <w:t>com</w:t>
            </w:r>
          </w:p>
        </w:tc>
      </w:tr>
      <w:tr w:rsidR="0091339F" w14:paraId="77AE384E" w14:textId="77777777">
        <w:trPr>
          <w:trHeight w:val="1102"/>
          <w:jc w:val="center"/>
        </w:trPr>
        <w:tc>
          <w:tcPr>
            <w:tcW w:w="2025" w:type="dxa"/>
            <w:vAlign w:val="center"/>
          </w:tcPr>
          <w:p w14:paraId="0A5EA671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项目任务的</w:t>
            </w:r>
          </w:p>
          <w:p w14:paraId="6C23FB3D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意义和必要性</w:t>
            </w:r>
          </w:p>
        </w:tc>
        <w:tc>
          <w:tcPr>
            <w:tcW w:w="7210" w:type="dxa"/>
            <w:gridSpan w:val="6"/>
          </w:tcPr>
          <w:p w14:paraId="3B6A4A39" w14:textId="77777777" w:rsidR="0091339F" w:rsidRDefault="007A5BE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船舶企业涂装车间分段除锈物量大、粉尘排放量高，因此涂装车间是粉尘排放的重要来源之一，粉尘排放对环境污染危害严重。但是，涂装车间粉尘治理效果差，粉尘直</w:t>
            </w:r>
            <w:proofErr w:type="gramStart"/>
            <w:r>
              <w:rPr>
                <w:rFonts w:hint="eastAsia"/>
                <w:sz w:val="24"/>
              </w:rPr>
              <w:t>排现象</w:t>
            </w:r>
            <w:proofErr w:type="gramEnd"/>
            <w:r>
              <w:rPr>
                <w:rFonts w:hint="eastAsia"/>
                <w:sz w:val="24"/>
              </w:rPr>
              <w:t>仍普遍存在。目前，国家对环境保护的标准不断提高，这对船舶企业涂装车间的粉尘治理提出更高的挑战，相应地制定粉尘治理系统设备的运行标准十分必要。</w:t>
            </w:r>
          </w:p>
        </w:tc>
      </w:tr>
      <w:tr w:rsidR="0091339F" w14:paraId="402142D5" w14:textId="77777777">
        <w:trPr>
          <w:trHeight w:val="581"/>
          <w:jc w:val="center"/>
        </w:trPr>
        <w:tc>
          <w:tcPr>
            <w:tcW w:w="2025" w:type="dxa"/>
            <w:vAlign w:val="center"/>
          </w:tcPr>
          <w:p w14:paraId="71B3131A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标准适用范围</w:t>
            </w:r>
          </w:p>
          <w:p w14:paraId="7DF0B591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和主要技术内容</w:t>
            </w:r>
          </w:p>
        </w:tc>
        <w:tc>
          <w:tcPr>
            <w:tcW w:w="7210" w:type="dxa"/>
            <w:gridSpan w:val="6"/>
          </w:tcPr>
          <w:p w14:paraId="167275E3" w14:textId="77777777" w:rsidR="0091339F" w:rsidRDefault="007A5BEE">
            <w:pPr>
              <w:rPr>
                <w:i/>
                <w:sz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>适用于船舶企业涂装车间粉尘排放治理系统设备运行、监测与管理。标准主要包括粉尘治理设备的运行、维护、监测与使用安全等方面内容。</w:t>
            </w:r>
          </w:p>
        </w:tc>
      </w:tr>
      <w:tr w:rsidR="0091339F" w14:paraId="794BFB12" w14:textId="77777777">
        <w:trPr>
          <w:trHeight w:val="834"/>
          <w:jc w:val="center"/>
        </w:trPr>
        <w:tc>
          <w:tcPr>
            <w:tcW w:w="2025" w:type="dxa"/>
            <w:vAlign w:val="center"/>
          </w:tcPr>
          <w:p w14:paraId="570DB627" w14:textId="77777777" w:rsidR="0091339F" w:rsidRDefault="007A5BE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国内外情况简要说明</w:t>
            </w:r>
          </w:p>
        </w:tc>
        <w:tc>
          <w:tcPr>
            <w:tcW w:w="7210" w:type="dxa"/>
            <w:gridSpan w:val="6"/>
          </w:tcPr>
          <w:p w14:paraId="4411C8AA" w14:textId="77777777" w:rsidR="0091339F" w:rsidRDefault="007A5BEE">
            <w:pPr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目前，国内多个城市陆续颁布了地方标准，标准中的粉尘排放指标均高于现行的国家标准，但是国内外还未见粉尘治理设备的运行标准要求，而且船舶企业涂装车间粉尘直</w:t>
            </w:r>
            <w:proofErr w:type="gramStart"/>
            <w:r>
              <w:rPr>
                <w:rFonts w:hint="eastAsia"/>
                <w:sz w:val="24"/>
                <w:szCs w:val="24"/>
              </w:rPr>
              <w:t>排现象</w:t>
            </w:r>
            <w:proofErr w:type="gramEnd"/>
            <w:r>
              <w:rPr>
                <w:rFonts w:hint="eastAsia"/>
                <w:sz w:val="24"/>
                <w:szCs w:val="24"/>
              </w:rPr>
              <w:t>仍然存在，需要颁布相应的标准进行规范运行。</w:t>
            </w:r>
          </w:p>
        </w:tc>
      </w:tr>
      <w:tr w:rsidR="0091339F" w14:paraId="111AABCA" w14:textId="77777777">
        <w:trPr>
          <w:trHeight w:val="834"/>
          <w:jc w:val="center"/>
        </w:trPr>
        <w:tc>
          <w:tcPr>
            <w:tcW w:w="2025" w:type="dxa"/>
            <w:vAlign w:val="center"/>
          </w:tcPr>
          <w:p w14:paraId="72EBCF28" w14:textId="77777777" w:rsidR="0091339F" w:rsidRDefault="007A5BE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技术基础及</w:t>
            </w:r>
          </w:p>
          <w:p w14:paraId="5B7727D7" w14:textId="77777777" w:rsidR="0091339F" w:rsidRDefault="007A5BEE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研究团队</w:t>
            </w:r>
          </w:p>
        </w:tc>
        <w:tc>
          <w:tcPr>
            <w:tcW w:w="7210" w:type="dxa"/>
            <w:gridSpan w:val="6"/>
          </w:tcPr>
          <w:p w14:paraId="05405C1E" w14:textId="77777777" w:rsidR="0091339F" w:rsidRDefault="007A5BEE">
            <w:pPr>
              <w:rPr>
                <w:sz w:val="24"/>
                <w:lang w:val="en-US"/>
              </w:rPr>
            </w:pPr>
            <w:r>
              <w:rPr>
                <w:rFonts w:hint="eastAsia"/>
                <w:sz w:val="24"/>
              </w:rPr>
              <w:t>技术基础：多次承担了</w:t>
            </w:r>
            <w:r>
              <w:rPr>
                <w:rFonts w:hint="eastAsia"/>
                <w:sz w:val="24"/>
                <w:lang w:val="en-US"/>
              </w:rPr>
              <w:t>“船舶企业节能环保制造体系及关键工艺技术研究”等科研项目，并编制了</w:t>
            </w:r>
            <w:r>
              <w:rPr>
                <w:rFonts w:hint="eastAsia"/>
                <w:sz w:val="24"/>
              </w:rPr>
              <w:t>《船舶企业典型颗粒物防治技术要求》团体标准。研究团队：</w:t>
            </w:r>
            <w:r>
              <w:rPr>
                <w:rFonts w:hint="eastAsia"/>
                <w:sz w:val="24"/>
                <w:lang w:val="en-US"/>
              </w:rPr>
              <w:t>招商局重工（深圳）有限公司： 戴健、宋秀丽、王月 ；上海船舶工艺研究所：</w:t>
            </w:r>
            <w:r>
              <w:rPr>
                <w:rFonts w:hint="eastAsia"/>
                <w:sz w:val="24"/>
              </w:rPr>
              <w:t>刘洪伟、董浩、李高进、苏娟娟</w:t>
            </w:r>
            <w:r>
              <w:rPr>
                <w:rFonts w:hint="eastAsia"/>
                <w:sz w:val="24"/>
                <w:lang w:val="en-US"/>
              </w:rPr>
              <w:t xml:space="preserve"> 、李佳妮；上海中船临港船舶装备有限公司：胡运涛、孟雨祥、丁扬</w:t>
            </w:r>
          </w:p>
        </w:tc>
      </w:tr>
      <w:tr w:rsidR="0091339F" w14:paraId="6B3ED21F" w14:textId="77777777">
        <w:trPr>
          <w:trHeight w:val="944"/>
          <w:jc w:val="center"/>
        </w:trPr>
        <w:tc>
          <w:tcPr>
            <w:tcW w:w="2025" w:type="dxa"/>
            <w:vAlign w:val="center"/>
          </w:tcPr>
          <w:p w14:paraId="473D2366" w14:textId="77777777" w:rsidR="0091339F" w:rsidRDefault="007A5BE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申请立项单位意见</w:t>
            </w:r>
          </w:p>
        </w:tc>
        <w:tc>
          <w:tcPr>
            <w:tcW w:w="7210" w:type="dxa"/>
            <w:gridSpan w:val="6"/>
            <w:vAlign w:val="bottom"/>
          </w:tcPr>
          <w:p w14:paraId="0F83D0AE" w14:textId="77777777" w:rsidR="0091339F" w:rsidRDefault="007A5BEE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（盖章）                                          </w:t>
            </w:r>
          </w:p>
          <w:p w14:paraId="4EE967C5" w14:textId="77777777" w:rsidR="0091339F" w:rsidRDefault="007A5BEE">
            <w:pPr>
              <w:jc w:val="right"/>
              <w:rPr>
                <w:rFonts w:ascii="黑体" w:eastAsia="黑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 w:rsidR="0091339F" w14:paraId="693E9089" w14:textId="77777777">
        <w:trPr>
          <w:trHeight w:val="1701"/>
          <w:jc w:val="center"/>
        </w:trPr>
        <w:tc>
          <w:tcPr>
            <w:tcW w:w="2025" w:type="dxa"/>
            <w:vAlign w:val="center"/>
          </w:tcPr>
          <w:p w14:paraId="640FDC21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标准化学术委员会意见</w:t>
            </w:r>
          </w:p>
        </w:tc>
        <w:tc>
          <w:tcPr>
            <w:tcW w:w="2551" w:type="dxa"/>
            <w:gridSpan w:val="2"/>
            <w:vAlign w:val="bottom"/>
          </w:tcPr>
          <w:p w14:paraId="4F7CDB58" w14:textId="77777777" w:rsidR="0091339F" w:rsidRDefault="007A5BEE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</w:t>
            </w:r>
          </w:p>
          <w:p w14:paraId="03F79464" w14:textId="77777777" w:rsidR="0091339F" w:rsidRDefault="0091339F">
            <w:pPr>
              <w:jc w:val="right"/>
              <w:rPr>
                <w:sz w:val="24"/>
              </w:rPr>
            </w:pPr>
          </w:p>
          <w:p w14:paraId="4C047680" w14:textId="77777777" w:rsidR="0091339F" w:rsidRDefault="0091339F">
            <w:pPr>
              <w:jc w:val="right"/>
              <w:rPr>
                <w:sz w:val="24"/>
              </w:rPr>
            </w:pPr>
          </w:p>
          <w:p w14:paraId="6242F2DA" w14:textId="77777777" w:rsidR="0091339F" w:rsidRDefault="007A5BE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  <w:tc>
          <w:tcPr>
            <w:tcW w:w="1985" w:type="dxa"/>
            <w:gridSpan w:val="3"/>
            <w:vAlign w:val="center"/>
          </w:tcPr>
          <w:p w14:paraId="3D6B73AE" w14:textId="77777777" w:rsidR="0091339F" w:rsidRDefault="007A5BE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中国造船工程学</w:t>
            </w:r>
            <w:proofErr w:type="gramStart"/>
            <w:r>
              <w:rPr>
                <w:rFonts w:hint="eastAsia"/>
                <w:sz w:val="24"/>
              </w:rPr>
              <w:t>会意见</w:t>
            </w:r>
            <w:proofErr w:type="gramEnd"/>
          </w:p>
        </w:tc>
        <w:tc>
          <w:tcPr>
            <w:tcW w:w="2674" w:type="dxa"/>
            <w:vAlign w:val="bottom"/>
          </w:tcPr>
          <w:p w14:paraId="5E41B5EC" w14:textId="77777777" w:rsidR="0091339F" w:rsidRDefault="007A5BEE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（签名、盖章）             </w:t>
            </w:r>
          </w:p>
          <w:p w14:paraId="19ED052A" w14:textId="77777777" w:rsidR="0091339F" w:rsidRDefault="0091339F">
            <w:pPr>
              <w:jc w:val="right"/>
              <w:rPr>
                <w:sz w:val="24"/>
              </w:rPr>
            </w:pPr>
          </w:p>
          <w:p w14:paraId="34EBDB59" w14:textId="77777777" w:rsidR="0091339F" w:rsidRDefault="0091339F">
            <w:pPr>
              <w:jc w:val="right"/>
              <w:rPr>
                <w:sz w:val="24"/>
              </w:rPr>
            </w:pPr>
          </w:p>
          <w:p w14:paraId="574ABCEC" w14:textId="77777777" w:rsidR="0091339F" w:rsidRDefault="007A5BEE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 w14:paraId="203BB9B4" w14:textId="77777777" w:rsidR="0091339F" w:rsidRDefault="007A5BEE">
      <w:pPr>
        <w:jc w:val="left"/>
        <w:rPr>
          <w:rFonts w:ascii="仿宋_GB2312" w:eastAsia="仿宋_GB2312"/>
          <w:sz w:val="24"/>
        </w:rPr>
      </w:pPr>
      <w:r>
        <w:rPr>
          <w:rFonts w:hAnsiTheme="minorEastAsia" w:hint="eastAsia"/>
        </w:rPr>
        <w:t>注：如本表空间不够，可另附页。</w:t>
      </w:r>
      <w:r>
        <w:rPr>
          <w:rFonts w:ascii="仿宋_GB2312" w:eastAsia="仿宋_GB2312"/>
          <w:sz w:val="24"/>
        </w:rPr>
        <w:br w:type="page"/>
      </w:r>
    </w:p>
    <w:sectPr w:rsidR="009133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I4NjI5OTBmMDM1ODFlMDkzNDFlZTFiMWNhZWU5ZTMifQ=="/>
  </w:docVars>
  <w:rsids>
    <w:rsidRoot w:val="00EB3B78"/>
    <w:rsid w:val="000245EE"/>
    <w:rsid w:val="00092D9C"/>
    <w:rsid w:val="00112BBF"/>
    <w:rsid w:val="00150618"/>
    <w:rsid w:val="001859A2"/>
    <w:rsid w:val="00192CF1"/>
    <w:rsid w:val="001D4875"/>
    <w:rsid w:val="002D7FA6"/>
    <w:rsid w:val="003734FC"/>
    <w:rsid w:val="003A343A"/>
    <w:rsid w:val="003D65D2"/>
    <w:rsid w:val="003E0B47"/>
    <w:rsid w:val="003F2163"/>
    <w:rsid w:val="00486914"/>
    <w:rsid w:val="004A0941"/>
    <w:rsid w:val="004C3C25"/>
    <w:rsid w:val="004D7BFE"/>
    <w:rsid w:val="005372AA"/>
    <w:rsid w:val="00541B15"/>
    <w:rsid w:val="00586977"/>
    <w:rsid w:val="006125A5"/>
    <w:rsid w:val="00736C0F"/>
    <w:rsid w:val="007A5BEE"/>
    <w:rsid w:val="00845B9F"/>
    <w:rsid w:val="00875EA9"/>
    <w:rsid w:val="00896F77"/>
    <w:rsid w:val="008A397C"/>
    <w:rsid w:val="008C7717"/>
    <w:rsid w:val="0091339F"/>
    <w:rsid w:val="00931D20"/>
    <w:rsid w:val="00993A9D"/>
    <w:rsid w:val="009F6BC4"/>
    <w:rsid w:val="00A509BA"/>
    <w:rsid w:val="00AC6685"/>
    <w:rsid w:val="00B10593"/>
    <w:rsid w:val="00B439F8"/>
    <w:rsid w:val="00B74A5B"/>
    <w:rsid w:val="00B975EC"/>
    <w:rsid w:val="00BA1FBF"/>
    <w:rsid w:val="00BD1D64"/>
    <w:rsid w:val="00C57A08"/>
    <w:rsid w:val="00C85DB9"/>
    <w:rsid w:val="00D86B9D"/>
    <w:rsid w:val="00DC2DFC"/>
    <w:rsid w:val="00E53A6F"/>
    <w:rsid w:val="00EB36D3"/>
    <w:rsid w:val="00EB3B78"/>
    <w:rsid w:val="00F52186"/>
    <w:rsid w:val="00F54AC6"/>
    <w:rsid w:val="00F74DEF"/>
    <w:rsid w:val="00F81D87"/>
    <w:rsid w:val="00F85858"/>
    <w:rsid w:val="0DC770B3"/>
    <w:rsid w:val="2DDD3FC1"/>
    <w:rsid w:val="33675C31"/>
    <w:rsid w:val="6DBA0E36"/>
    <w:rsid w:val="7CA7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BD88D"/>
  <w15:docId w15:val="{B86233A8-77D7-4403-BA6F-98A91B37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 w:cs="Times New Roman"/>
      <w:snapToGrid w:val="0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adjustRightInd w:val="0"/>
      <w:spacing w:line="400" w:lineRule="exact"/>
      <w:jc w:val="left"/>
    </w:pPr>
    <w:rPr>
      <w:rFonts w:ascii="Calibri" w:eastAsia="宋体" w:hAnsi="Calibri"/>
      <w:snapToGrid/>
      <w:kern w:val="2"/>
      <w:lang w:val="en-US"/>
    </w:rPr>
  </w:style>
  <w:style w:type="character" w:styleId="a4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="Calibri" w:eastAsia="宋体" w:hAnsi="Calibri" w:cs="Times New Roman"/>
      <w:szCs w:val="21"/>
    </w:rPr>
  </w:style>
  <w:style w:type="paragraph" w:customStyle="1" w:styleId="a5">
    <w:name w:val="封面标准英文名称"/>
    <w:rsid w:val="001859A2"/>
    <w:pPr>
      <w:widowControl w:val="0"/>
      <w:spacing w:line="360" w:lineRule="exact"/>
      <w:jc w:val="center"/>
    </w:pPr>
    <w:rPr>
      <w:rFonts w:ascii="Times New Roman" w:eastAsia="宋体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159</Words>
  <Characters>908</Characters>
  <Application>Microsoft Office Word</Application>
  <DocSecurity>0</DocSecurity>
  <Lines>7</Lines>
  <Paragraphs>2</Paragraphs>
  <ScaleCrop>false</ScaleCrop>
  <Company>Microsoft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dcterms:created xsi:type="dcterms:W3CDTF">2022-08-15T06:27:00Z</dcterms:created>
  <dcterms:modified xsi:type="dcterms:W3CDTF">2023-06-26T02:06:00Z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D0CE6B6790E84CA0A2200D1A1D89F1FD_12</vt:lpwstr>
  </property>
</Properties>
</file>