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7EC" w:rsidRDefault="00210401">
      <w:pPr>
        <w:spacing w:beforeLines="50" w:before="156" w:line="360" w:lineRule="auto"/>
        <w:jc w:val="center"/>
        <w:rPr>
          <w:rFonts w:ascii="黑体" w:eastAsia="黑体"/>
          <w:sz w:val="28"/>
          <w:szCs w:val="28"/>
        </w:rPr>
      </w:pPr>
      <w:r>
        <w:rPr>
          <w:rFonts w:ascii="黑体" w:eastAsia="黑体" w:hAnsi="黑体" w:hint="eastAsia"/>
          <w:sz w:val="28"/>
          <w:szCs w:val="28"/>
        </w:rPr>
        <w:t>中国造船工程学会标准制修订项目立项申请书</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2126"/>
        <w:gridCol w:w="425"/>
        <w:gridCol w:w="425"/>
        <w:gridCol w:w="851"/>
        <w:gridCol w:w="709"/>
        <w:gridCol w:w="2674"/>
      </w:tblGrid>
      <w:tr w:rsidR="007267EC">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项目名称</w:t>
            </w:r>
          </w:p>
          <w:p w:rsidR="007267EC" w:rsidRDefault="00210401">
            <w:pPr>
              <w:jc w:val="center"/>
              <w:rPr>
                <w:sz w:val="24"/>
                <w:szCs w:val="24"/>
              </w:rPr>
            </w:pPr>
            <w:r>
              <w:rPr>
                <w:rFonts w:ascii="宋体" w:hAnsi="宋体" w:hint="eastAsia"/>
                <w:sz w:val="24"/>
                <w:szCs w:val="24"/>
              </w:rPr>
              <w:t>（中文）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7267EC" w:rsidRDefault="002D1263">
            <w:pPr>
              <w:jc w:val="center"/>
              <w:rPr>
                <w:sz w:val="24"/>
                <w:szCs w:val="24"/>
              </w:rPr>
            </w:pPr>
            <w:r>
              <w:rPr>
                <w:rFonts w:hint="eastAsia"/>
                <w:sz w:val="24"/>
                <w:szCs w:val="24"/>
              </w:rPr>
              <w:t>印刷电路板式</w:t>
            </w:r>
            <w:r w:rsidR="00210401">
              <w:rPr>
                <w:rFonts w:hint="eastAsia"/>
                <w:sz w:val="24"/>
                <w:szCs w:val="24"/>
              </w:rPr>
              <w:t>换热器芯体</w:t>
            </w:r>
            <w:proofErr w:type="gramStart"/>
            <w:r w:rsidR="00210401">
              <w:rPr>
                <w:rFonts w:hint="eastAsia"/>
                <w:sz w:val="24"/>
                <w:szCs w:val="24"/>
              </w:rPr>
              <w:t>的增材制造</w:t>
            </w:r>
            <w:proofErr w:type="gramEnd"/>
            <w:r w:rsidR="00210401">
              <w:rPr>
                <w:rFonts w:hint="eastAsia"/>
                <w:sz w:val="24"/>
                <w:szCs w:val="24"/>
              </w:rPr>
              <w:t>工艺规范</w:t>
            </w:r>
          </w:p>
        </w:tc>
      </w:tr>
      <w:tr w:rsidR="007267EC">
        <w:trPr>
          <w:trHeight w:val="605"/>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项目名称</w:t>
            </w:r>
          </w:p>
          <w:p w:rsidR="007267EC" w:rsidRDefault="00210401">
            <w:pPr>
              <w:jc w:val="center"/>
              <w:rPr>
                <w:sz w:val="24"/>
                <w:szCs w:val="24"/>
              </w:rPr>
            </w:pPr>
            <w:r>
              <w:rPr>
                <w:rFonts w:ascii="宋体" w:hAnsi="宋体" w:hint="eastAsia"/>
                <w:sz w:val="24"/>
                <w:szCs w:val="24"/>
              </w:rPr>
              <w:t>（英文）</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7267EC" w:rsidRDefault="00210401" w:rsidP="002D1263">
            <w:pPr>
              <w:jc w:val="center"/>
              <w:rPr>
                <w:sz w:val="24"/>
                <w:szCs w:val="24"/>
              </w:rPr>
            </w:pPr>
            <w:r>
              <w:rPr>
                <w:sz w:val="24"/>
                <w:szCs w:val="24"/>
              </w:rPr>
              <w:t xml:space="preserve">Additive manufacturing process </w:t>
            </w:r>
            <w:r>
              <w:rPr>
                <w:rFonts w:hint="eastAsia"/>
                <w:sz w:val="24"/>
                <w:szCs w:val="24"/>
              </w:rPr>
              <w:t xml:space="preserve">specification </w:t>
            </w:r>
            <w:r>
              <w:rPr>
                <w:sz w:val="24"/>
                <w:szCs w:val="24"/>
              </w:rPr>
              <w:t xml:space="preserve">of </w:t>
            </w:r>
            <w:r w:rsidR="002D1263">
              <w:rPr>
                <w:sz w:val="24"/>
                <w:szCs w:val="24"/>
              </w:rPr>
              <w:t>printed circuit</w:t>
            </w:r>
            <w:r>
              <w:rPr>
                <w:rFonts w:hint="eastAsia"/>
                <w:sz w:val="24"/>
                <w:szCs w:val="24"/>
              </w:rPr>
              <w:t xml:space="preserve"> </w:t>
            </w:r>
            <w:r>
              <w:rPr>
                <w:sz w:val="24"/>
                <w:szCs w:val="24"/>
              </w:rPr>
              <w:t>heat exchanger core</w:t>
            </w:r>
          </w:p>
        </w:tc>
      </w:tr>
      <w:tr w:rsidR="007267EC">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制修订</w:t>
            </w:r>
          </w:p>
        </w:tc>
        <w:tc>
          <w:tcPr>
            <w:tcW w:w="2126"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Segoe UI Symbol" w:hAnsi="Segoe UI Symbol" w:cs="Segoe UI Symbol"/>
                <w:color w:val="333333"/>
                <w:sz w:val="20"/>
                <w:szCs w:val="20"/>
                <w:shd w:val="clear" w:color="auto" w:fill="FFFFFF"/>
              </w:rPr>
              <w:t>✓</w:t>
            </w:r>
            <w:r>
              <w:rPr>
                <w:rFonts w:ascii="宋体" w:hAnsi="宋体" w:hint="eastAsia"/>
                <w:sz w:val="24"/>
                <w:szCs w:val="24"/>
              </w:rPr>
              <w:t xml:space="preserve">制定 </w:t>
            </w:r>
            <w:r>
              <w:rPr>
                <w:rFonts w:cs="Calibri"/>
                <w:sz w:val="24"/>
                <w:szCs w:val="24"/>
              </w:rPr>
              <w:t xml:space="preserve">  </w:t>
            </w:r>
            <w:r>
              <w:rPr>
                <w:rFonts w:ascii="宋体" w:hAnsi="宋体" w:hint="eastAsia"/>
                <w:sz w:val="24"/>
                <w:szCs w:val="24"/>
              </w:rPr>
              <w:t>□修订</w:t>
            </w: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被修订标准号</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7267EC" w:rsidRDefault="00210401">
            <w:pPr>
              <w:rPr>
                <w:sz w:val="24"/>
                <w:szCs w:val="24"/>
              </w:rPr>
            </w:pPr>
            <w:r>
              <w:rPr>
                <w:rFonts w:cs="Calibri"/>
                <w:sz w:val="24"/>
                <w:szCs w:val="24"/>
              </w:rPr>
              <w:t xml:space="preserve">   </w:t>
            </w:r>
          </w:p>
        </w:tc>
      </w:tr>
      <w:tr w:rsidR="007267EC">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采标编号及名称</w:t>
            </w:r>
          </w:p>
        </w:tc>
        <w:tc>
          <w:tcPr>
            <w:tcW w:w="2126" w:type="dxa"/>
            <w:tcBorders>
              <w:top w:val="single" w:sz="4" w:space="0" w:color="auto"/>
              <w:left w:val="single" w:sz="4" w:space="0" w:color="auto"/>
              <w:bottom w:val="single" w:sz="4" w:space="0" w:color="auto"/>
              <w:right w:val="single" w:sz="4" w:space="0" w:color="auto"/>
            </w:tcBorders>
            <w:vAlign w:val="center"/>
          </w:tcPr>
          <w:p w:rsidR="007267EC" w:rsidRDefault="007267EC">
            <w:pPr>
              <w:jc w:val="center"/>
              <w:rPr>
                <w:rFonts w:hAnsi="宋体"/>
                <w:sz w:val="24"/>
                <w:szCs w:val="24"/>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采标形式</w:t>
            </w:r>
          </w:p>
        </w:tc>
        <w:tc>
          <w:tcPr>
            <w:tcW w:w="3383" w:type="dxa"/>
            <w:gridSpan w:val="2"/>
            <w:tcBorders>
              <w:top w:val="single" w:sz="4" w:space="0" w:color="auto"/>
              <w:left w:val="single" w:sz="4" w:space="0" w:color="auto"/>
              <w:bottom w:val="single" w:sz="4" w:space="0" w:color="auto"/>
              <w:right w:val="single" w:sz="4" w:space="0" w:color="auto"/>
            </w:tcBorders>
            <w:vAlign w:val="center"/>
          </w:tcPr>
          <w:p w:rsidR="007267EC" w:rsidRDefault="00210401">
            <w:pPr>
              <w:rPr>
                <w:rFonts w:hAnsi="宋体"/>
                <w:sz w:val="24"/>
                <w:szCs w:val="24"/>
              </w:rPr>
            </w:pPr>
            <w:r>
              <w:rPr>
                <w:rFonts w:ascii="宋体" w:hAnsi="宋体" w:hint="eastAsia"/>
                <w:sz w:val="24"/>
                <w:szCs w:val="24"/>
              </w:rPr>
              <w:t xml:space="preserve">□等同采用 </w:t>
            </w:r>
            <w:r>
              <w:rPr>
                <w:rFonts w:cs="Calibri"/>
                <w:sz w:val="24"/>
                <w:szCs w:val="24"/>
              </w:rPr>
              <w:t xml:space="preserve">  </w:t>
            </w:r>
            <w:r>
              <w:rPr>
                <w:rFonts w:ascii="宋体" w:hAnsi="宋体" w:hint="eastAsia"/>
                <w:sz w:val="24"/>
                <w:szCs w:val="24"/>
              </w:rPr>
              <w:t>□修改采用</w:t>
            </w:r>
          </w:p>
          <w:p w:rsidR="007267EC" w:rsidRDefault="00210401">
            <w:pPr>
              <w:rPr>
                <w:sz w:val="24"/>
                <w:szCs w:val="24"/>
              </w:rPr>
            </w:pPr>
            <w:r>
              <w:rPr>
                <w:rFonts w:ascii="宋体" w:hAnsi="宋体" w:hint="eastAsia"/>
                <w:sz w:val="24"/>
                <w:szCs w:val="24"/>
              </w:rPr>
              <w:t>□非等效采用</w:t>
            </w:r>
          </w:p>
        </w:tc>
      </w:tr>
      <w:tr w:rsidR="007267EC">
        <w:trPr>
          <w:trHeight w:val="540"/>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编制周期</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7267EC" w:rsidRDefault="00210401">
            <w:pPr>
              <w:rPr>
                <w:rFonts w:hAnsi="宋体"/>
                <w:sz w:val="24"/>
                <w:szCs w:val="24"/>
                <w:u w:val="single"/>
              </w:rPr>
            </w:pPr>
            <w:r>
              <w:rPr>
                <w:rFonts w:ascii="宋体" w:hAnsi="宋体" w:hint="eastAsia"/>
                <w:sz w:val="24"/>
                <w:szCs w:val="24"/>
              </w:rPr>
              <w:t>□</w:t>
            </w:r>
            <w:r>
              <w:rPr>
                <w:rFonts w:cs="Calibri" w:hint="eastAsia"/>
                <w:sz w:val="24"/>
                <w:szCs w:val="24"/>
              </w:rPr>
              <w:t>12</w:t>
            </w:r>
            <w:r>
              <w:rPr>
                <w:rFonts w:ascii="宋体" w:hAnsi="宋体" w:hint="eastAsia"/>
                <w:sz w:val="24"/>
                <w:szCs w:val="24"/>
              </w:rPr>
              <w:t xml:space="preserve">个月 </w:t>
            </w:r>
            <w:r>
              <w:rPr>
                <w:rFonts w:cs="Calibri"/>
                <w:sz w:val="24"/>
                <w:szCs w:val="24"/>
              </w:rPr>
              <w:t xml:space="preserve">  </w:t>
            </w:r>
            <w:r>
              <w:rPr>
                <w:rFonts w:ascii="Segoe UI Symbol" w:hAnsi="Segoe UI Symbol" w:cs="Segoe UI Symbol"/>
                <w:color w:val="333333"/>
                <w:sz w:val="20"/>
                <w:szCs w:val="20"/>
                <w:shd w:val="clear" w:color="auto" w:fill="FFFFFF"/>
              </w:rPr>
              <w:t>✓</w:t>
            </w:r>
            <w:r>
              <w:rPr>
                <w:rFonts w:cs="Calibri" w:hint="eastAsia"/>
                <w:sz w:val="24"/>
                <w:szCs w:val="24"/>
              </w:rPr>
              <w:t>18</w:t>
            </w:r>
            <w:r>
              <w:rPr>
                <w:rFonts w:ascii="宋体" w:hAnsi="宋体" w:hint="eastAsia"/>
                <w:sz w:val="24"/>
                <w:szCs w:val="24"/>
              </w:rPr>
              <w:t xml:space="preserve">个月 </w:t>
            </w:r>
            <w:r>
              <w:rPr>
                <w:rFonts w:cs="Calibri"/>
                <w:sz w:val="24"/>
                <w:szCs w:val="24"/>
              </w:rPr>
              <w:t xml:space="preserve">  </w:t>
            </w:r>
            <w:r>
              <w:rPr>
                <w:rFonts w:ascii="宋体" w:hAnsi="宋体" w:hint="eastAsia"/>
                <w:sz w:val="24"/>
                <w:szCs w:val="24"/>
              </w:rPr>
              <w:t>□其他</w:t>
            </w:r>
            <w:r>
              <w:rPr>
                <w:rFonts w:cs="Calibri"/>
                <w:sz w:val="24"/>
                <w:szCs w:val="24"/>
                <w:u w:val="single"/>
              </w:rPr>
              <w:t xml:space="preserve">         </w:t>
            </w:r>
          </w:p>
        </w:tc>
      </w:tr>
      <w:tr w:rsidR="007267EC">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起草单位</w:t>
            </w:r>
          </w:p>
        </w:tc>
        <w:tc>
          <w:tcPr>
            <w:tcW w:w="7210" w:type="dxa"/>
            <w:gridSpan w:val="6"/>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hint="eastAsia"/>
                <w:sz w:val="24"/>
                <w:szCs w:val="24"/>
              </w:rPr>
              <w:t>江苏科技大学海洋装备研究院</w:t>
            </w:r>
          </w:p>
        </w:tc>
      </w:tr>
      <w:tr w:rsidR="007267EC">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联系人</w:t>
            </w:r>
          </w:p>
        </w:tc>
        <w:tc>
          <w:tcPr>
            <w:tcW w:w="2126"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hint="eastAsia"/>
                <w:sz w:val="24"/>
                <w:szCs w:val="24"/>
              </w:rPr>
              <w:t>陈超</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地址</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hint="eastAsia"/>
                <w:sz w:val="24"/>
                <w:szCs w:val="24"/>
              </w:rPr>
              <w:t>江苏省镇江市润州区南徐大道</w:t>
            </w:r>
            <w:r>
              <w:rPr>
                <w:rFonts w:hint="eastAsia"/>
                <w:sz w:val="24"/>
                <w:szCs w:val="24"/>
              </w:rPr>
              <w:t>1</w:t>
            </w:r>
            <w:r>
              <w:rPr>
                <w:sz w:val="24"/>
                <w:szCs w:val="24"/>
              </w:rPr>
              <w:t>01</w:t>
            </w:r>
            <w:r>
              <w:rPr>
                <w:rFonts w:hint="eastAsia"/>
                <w:sz w:val="24"/>
                <w:szCs w:val="24"/>
              </w:rPr>
              <w:t>号</w:t>
            </w:r>
          </w:p>
        </w:tc>
      </w:tr>
      <w:tr w:rsidR="007267EC">
        <w:trPr>
          <w:trHeight w:val="548"/>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电话</w:t>
            </w:r>
          </w:p>
        </w:tc>
        <w:tc>
          <w:tcPr>
            <w:tcW w:w="2126"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hint="eastAsia"/>
                <w:sz w:val="24"/>
                <w:szCs w:val="24"/>
              </w:rPr>
              <w:t>1</w:t>
            </w:r>
            <w:r>
              <w:rPr>
                <w:sz w:val="24"/>
                <w:szCs w:val="24"/>
              </w:rPr>
              <w:t>3952861596</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邮箱</w:t>
            </w:r>
          </w:p>
        </w:tc>
        <w:tc>
          <w:tcPr>
            <w:tcW w:w="4234" w:type="dxa"/>
            <w:gridSpan w:val="3"/>
            <w:tcBorders>
              <w:top w:val="single" w:sz="4" w:space="0" w:color="auto"/>
              <w:left w:val="single" w:sz="4" w:space="0" w:color="auto"/>
              <w:bottom w:val="single" w:sz="4" w:space="0" w:color="auto"/>
              <w:right w:val="single" w:sz="4" w:space="0" w:color="auto"/>
            </w:tcBorders>
            <w:vAlign w:val="center"/>
          </w:tcPr>
          <w:p w:rsidR="007267EC" w:rsidRDefault="00FF3E71">
            <w:pPr>
              <w:widowControl/>
              <w:jc w:val="center"/>
              <w:rPr>
                <w:rFonts w:ascii="宋体" w:hAnsi="宋体"/>
                <w:color w:val="0000FF"/>
                <w:sz w:val="22"/>
                <w:szCs w:val="22"/>
                <w:u w:val="single"/>
              </w:rPr>
            </w:pPr>
            <w:hyperlink r:id="rId4" w:history="1">
              <w:r w:rsidR="00210401">
                <w:rPr>
                  <w:rStyle w:val="a8"/>
                  <w:rFonts w:hint="eastAsia"/>
                  <w:sz w:val="22"/>
                  <w:szCs w:val="22"/>
                </w:rPr>
                <w:t>snowden_chen@163.com</w:t>
              </w:r>
            </w:hyperlink>
          </w:p>
        </w:tc>
      </w:tr>
      <w:tr w:rsidR="007267EC">
        <w:trPr>
          <w:trHeight w:val="1102"/>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项目任务的</w:t>
            </w:r>
          </w:p>
          <w:p w:rsidR="007267EC" w:rsidRDefault="00210401">
            <w:pPr>
              <w:jc w:val="center"/>
              <w:rPr>
                <w:sz w:val="24"/>
                <w:szCs w:val="24"/>
              </w:rPr>
            </w:pPr>
            <w:r>
              <w:rPr>
                <w:rFonts w:ascii="宋体" w:hAnsi="宋体" w:hint="eastAsia"/>
                <w:sz w:val="24"/>
                <w:szCs w:val="24"/>
              </w:rPr>
              <w:t>意义和必要性</w:t>
            </w:r>
          </w:p>
        </w:tc>
        <w:tc>
          <w:tcPr>
            <w:tcW w:w="7210" w:type="dxa"/>
            <w:gridSpan w:val="6"/>
            <w:tcBorders>
              <w:top w:val="single" w:sz="4" w:space="0" w:color="auto"/>
              <w:left w:val="single" w:sz="4" w:space="0" w:color="auto"/>
              <w:bottom w:val="single" w:sz="4" w:space="0" w:color="auto"/>
              <w:right w:val="single" w:sz="4" w:space="0" w:color="auto"/>
            </w:tcBorders>
          </w:tcPr>
          <w:p w:rsidR="007267EC" w:rsidRDefault="00210401">
            <w:pPr>
              <w:snapToGrid w:val="0"/>
              <w:ind w:firstLineChars="200" w:firstLine="480"/>
              <w:rPr>
                <w:rFonts w:ascii="Times New Roman" w:hAnsi="Times New Roman"/>
                <w:bCs/>
                <w:sz w:val="24"/>
              </w:rPr>
            </w:pPr>
            <w:r>
              <w:rPr>
                <w:rFonts w:ascii="Times New Roman" w:hAnsi="Times New Roman"/>
                <w:bCs/>
                <w:sz w:val="24"/>
              </w:rPr>
              <w:t>随着我国天然气需求的增加和液化天然气（</w:t>
            </w:r>
            <w:r>
              <w:rPr>
                <w:rFonts w:ascii="Times New Roman" w:hAnsi="Times New Roman"/>
                <w:bCs/>
                <w:sz w:val="24"/>
              </w:rPr>
              <w:t>LNG, Liquefied Natural Gas</w:t>
            </w:r>
            <w:r>
              <w:rPr>
                <w:rFonts w:ascii="Times New Roman" w:hAnsi="Times New Roman"/>
                <w:bCs/>
                <w:sz w:val="24"/>
              </w:rPr>
              <w:t>）产业链的发展，海上浮式</w:t>
            </w:r>
            <w:r>
              <w:rPr>
                <w:rFonts w:ascii="Times New Roman" w:hAnsi="Times New Roman"/>
                <w:bCs/>
                <w:sz w:val="24"/>
              </w:rPr>
              <w:t>LNG</w:t>
            </w:r>
            <w:r>
              <w:rPr>
                <w:rFonts w:ascii="Times New Roman" w:hAnsi="Times New Roman"/>
                <w:bCs/>
                <w:sz w:val="24"/>
              </w:rPr>
              <w:t>接收站也随之兴起。换热器（英语翻译：</w:t>
            </w:r>
            <w:r>
              <w:rPr>
                <w:rFonts w:ascii="Times New Roman" w:hAnsi="Times New Roman"/>
                <w:bCs/>
                <w:sz w:val="24"/>
              </w:rPr>
              <w:t>heat exchanger</w:t>
            </w:r>
            <w:r>
              <w:rPr>
                <w:rFonts w:ascii="Times New Roman" w:hAnsi="Times New Roman"/>
                <w:bCs/>
                <w:sz w:val="24"/>
              </w:rPr>
              <w:t>）是将热流体的部分热量传递给冷流体的设备，又称热交换器。换热器是化工、石油、动力、食品及其它许多工业部门的通用设备，在生产中占有重要地位。在化工生产中换热器可作为加热器、</w:t>
            </w:r>
            <w:r>
              <w:fldChar w:fldCharType="begin"/>
            </w:r>
            <w:r>
              <w:instrText xml:space="preserve"> HYPERLINK "https://baike.baidu.com/item/%E5%86%B7%E5%8D%B4%E5%99%A8?fromModule=lemma_inlink" \t "_blank" </w:instrText>
            </w:r>
            <w:r>
              <w:fldChar w:fldCharType="separate"/>
            </w:r>
            <w:r>
              <w:rPr>
                <w:rFonts w:ascii="Times New Roman" w:hAnsi="Times New Roman"/>
                <w:bCs/>
                <w:sz w:val="24"/>
              </w:rPr>
              <w:t>冷却器</w:t>
            </w:r>
            <w:r>
              <w:rPr>
                <w:rFonts w:ascii="Times New Roman" w:hAnsi="Times New Roman"/>
                <w:bCs/>
                <w:sz w:val="24"/>
              </w:rPr>
              <w:fldChar w:fldCharType="end"/>
            </w:r>
            <w:r>
              <w:rPr>
                <w:rFonts w:ascii="Times New Roman" w:hAnsi="Times New Roman"/>
                <w:bCs/>
                <w:sz w:val="24"/>
              </w:rPr>
              <w:t>、冷凝器、</w:t>
            </w:r>
            <w:hyperlink r:id="rId5" w:tgtFrame="_blank" w:history="1">
              <w:r>
                <w:rPr>
                  <w:rFonts w:ascii="Times New Roman" w:hAnsi="Times New Roman"/>
                  <w:bCs/>
                  <w:sz w:val="24"/>
                </w:rPr>
                <w:t>蒸发器</w:t>
              </w:r>
            </w:hyperlink>
            <w:r>
              <w:rPr>
                <w:rFonts w:ascii="Times New Roman" w:hAnsi="Times New Roman"/>
                <w:bCs/>
                <w:sz w:val="24"/>
              </w:rPr>
              <w:t>和再沸器等，应用广泛。换热器是浮式</w:t>
            </w:r>
            <w:r>
              <w:rPr>
                <w:rFonts w:ascii="Times New Roman" w:hAnsi="Times New Roman"/>
                <w:bCs/>
                <w:sz w:val="24"/>
              </w:rPr>
              <w:t>LNG</w:t>
            </w:r>
            <w:r>
              <w:rPr>
                <w:rFonts w:ascii="Times New Roman" w:hAnsi="Times New Roman"/>
                <w:bCs/>
                <w:sz w:val="24"/>
              </w:rPr>
              <w:t>接收站再气化装置的核心构件之一，由于浮式</w:t>
            </w:r>
            <w:r>
              <w:rPr>
                <w:rFonts w:ascii="Times New Roman" w:hAnsi="Times New Roman"/>
                <w:bCs/>
                <w:sz w:val="24"/>
              </w:rPr>
              <w:t>LNG</w:t>
            </w:r>
            <w:r>
              <w:rPr>
                <w:rFonts w:ascii="Times New Roman" w:hAnsi="Times New Roman"/>
                <w:bCs/>
                <w:sz w:val="24"/>
              </w:rPr>
              <w:t>接收站的布置和安装条件限制，</w:t>
            </w:r>
            <w:r w:rsidR="009A602A">
              <w:rPr>
                <w:rFonts w:ascii="Times New Roman" w:hAnsi="Times New Roman" w:hint="eastAsia"/>
                <w:bCs/>
                <w:sz w:val="24"/>
              </w:rPr>
              <w:t>印刷电路板式</w:t>
            </w:r>
            <w:r>
              <w:rPr>
                <w:rFonts w:ascii="Times New Roman" w:hAnsi="Times New Roman"/>
                <w:bCs/>
                <w:sz w:val="24"/>
              </w:rPr>
              <w:t>换热器的研发对于浮式</w:t>
            </w:r>
            <w:r>
              <w:rPr>
                <w:rFonts w:ascii="Times New Roman" w:hAnsi="Times New Roman"/>
                <w:bCs/>
                <w:sz w:val="24"/>
              </w:rPr>
              <w:t>LNG</w:t>
            </w:r>
            <w:r>
              <w:rPr>
                <w:rFonts w:ascii="Times New Roman" w:hAnsi="Times New Roman"/>
                <w:bCs/>
                <w:sz w:val="24"/>
              </w:rPr>
              <w:t>接收站的建设和</w:t>
            </w:r>
            <w:r>
              <w:rPr>
                <w:rFonts w:ascii="Times New Roman" w:hAnsi="Times New Roman"/>
                <w:bCs/>
                <w:sz w:val="24"/>
              </w:rPr>
              <w:t>LNG</w:t>
            </w:r>
            <w:r>
              <w:rPr>
                <w:rFonts w:ascii="Times New Roman" w:hAnsi="Times New Roman"/>
                <w:bCs/>
                <w:sz w:val="24"/>
              </w:rPr>
              <w:t>产业的发展具有重要意义。目前</w:t>
            </w:r>
            <w:r w:rsidR="009A602A">
              <w:rPr>
                <w:rFonts w:ascii="Times New Roman" w:hAnsi="Times New Roman" w:hint="eastAsia"/>
                <w:bCs/>
                <w:sz w:val="24"/>
              </w:rPr>
              <w:t>印刷电路板式</w:t>
            </w:r>
            <w:r>
              <w:rPr>
                <w:rFonts w:ascii="Times New Roman" w:hAnsi="Times New Roman"/>
                <w:bCs/>
                <w:sz w:val="24"/>
              </w:rPr>
              <w:t>LNG</w:t>
            </w:r>
            <w:r>
              <w:rPr>
                <w:rFonts w:ascii="Times New Roman" w:hAnsi="Times New Roman"/>
                <w:bCs/>
                <w:sz w:val="24"/>
              </w:rPr>
              <w:t>换热器的设计和生产技术掌握在国外个别企业手里，相关文献相对较少。</w:t>
            </w:r>
          </w:p>
          <w:p w:rsidR="007267EC" w:rsidRDefault="009A602A">
            <w:pPr>
              <w:snapToGrid w:val="0"/>
              <w:ind w:firstLineChars="200" w:firstLine="480"/>
              <w:rPr>
                <w:rFonts w:ascii="Times New Roman" w:hAnsi="Times New Roman"/>
                <w:bCs/>
                <w:sz w:val="24"/>
              </w:rPr>
            </w:pPr>
            <w:r>
              <w:rPr>
                <w:rFonts w:ascii="Times New Roman" w:hAnsi="Times New Roman" w:hint="eastAsia"/>
                <w:bCs/>
                <w:sz w:val="24"/>
              </w:rPr>
              <w:t>印刷电路板式</w:t>
            </w:r>
            <w:r w:rsidR="00210401">
              <w:rPr>
                <w:rFonts w:ascii="Times New Roman" w:hAnsi="Times New Roman"/>
                <w:bCs/>
                <w:sz w:val="24"/>
              </w:rPr>
              <w:t>换热器多是采用多层带有密集的槽孔平板通过焊接或者机械密封制成。英国</w:t>
            </w:r>
            <w:proofErr w:type="spellStart"/>
            <w:r w:rsidR="00210401">
              <w:rPr>
                <w:rFonts w:ascii="Times New Roman" w:hAnsi="Times New Roman"/>
                <w:bCs/>
                <w:sz w:val="24"/>
              </w:rPr>
              <w:t>Heatric</w:t>
            </w:r>
            <w:proofErr w:type="spellEnd"/>
            <w:r w:rsidR="00210401">
              <w:rPr>
                <w:rFonts w:ascii="Times New Roman" w:hAnsi="Times New Roman"/>
                <w:bCs/>
                <w:sz w:val="24"/>
              </w:rPr>
              <w:t>公司最早发明了</w:t>
            </w:r>
            <w:r>
              <w:rPr>
                <w:rFonts w:ascii="Times New Roman" w:hAnsi="Times New Roman" w:hint="eastAsia"/>
                <w:bCs/>
                <w:sz w:val="24"/>
              </w:rPr>
              <w:t>印刷电路板式</w:t>
            </w:r>
            <w:r w:rsidR="00210401">
              <w:rPr>
                <w:rFonts w:ascii="Times New Roman" w:hAnsi="Times New Roman"/>
                <w:bCs/>
                <w:sz w:val="24"/>
              </w:rPr>
              <w:t>换热器，随后得益于光刻技术和扩散焊技术的应用而进一步发展。</w:t>
            </w:r>
            <w:proofErr w:type="spellStart"/>
            <w:r w:rsidR="00210401">
              <w:rPr>
                <w:rFonts w:ascii="Times New Roman" w:hAnsi="Times New Roman"/>
                <w:bCs/>
                <w:sz w:val="24"/>
              </w:rPr>
              <w:t>Heatric</w:t>
            </w:r>
            <w:proofErr w:type="spellEnd"/>
            <w:r w:rsidR="00210401">
              <w:rPr>
                <w:rFonts w:ascii="Times New Roman" w:hAnsi="Times New Roman"/>
                <w:bCs/>
                <w:sz w:val="24"/>
              </w:rPr>
              <w:t>公司掌握各种尺寸的</w:t>
            </w:r>
            <w:r w:rsidR="00210401">
              <w:rPr>
                <w:rFonts w:ascii="Times New Roman" w:hAnsi="Times New Roman"/>
                <w:bCs/>
                <w:sz w:val="24"/>
              </w:rPr>
              <w:t>LNG</w:t>
            </w:r>
            <w:r w:rsidR="00210401">
              <w:rPr>
                <w:rFonts w:ascii="Times New Roman" w:hAnsi="Times New Roman"/>
                <w:bCs/>
                <w:sz w:val="24"/>
              </w:rPr>
              <w:t>换热器的设计、芯</w:t>
            </w:r>
            <w:proofErr w:type="gramStart"/>
            <w:r w:rsidR="00210401">
              <w:rPr>
                <w:rFonts w:ascii="Times New Roman" w:hAnsi="Times New Roman"/>
                <w:bCs/>
                <w:sz w:val="24"/>
              </w:rPr>
              <w:t>体制造</w:t>
            </w:r>
            <w:proofErr w:type="gramEnd"/>
            <w:r w:rsidR="00210401">
              <w:rPr>
                <w:rFonts w:ascii="Times New Roman" w:hAnsi="Times New Roman"/>
                <w:bCs/>
                <w:sz w:val="24"/>
              </w:rPr>
              <w:t>和装配技术，在国际上处于领先地位，其生产的微槽道换热器的重量为</w:t>
            </w:r>
            <w:r w:rsidR="00210401">
              <w:rPr>
                <w:rFonts w:ascii="Times New Roman" w:hAnsi="Times New Roman"/>
                <w:bCs/>
                <w:sz w:val="24"/>
              </w:rPr>
              <w:t>6</w:t>
            </w:r>
            <w:r w:rsidR="00210401">
              <w:rPr>
                <w:rFonts w:ascii="Times New Roman" w:hAnsi="Times New Roman"/>
                <w:bCs/>
                <w:sz w:val="24"/>
              </w:rPr>
              <w:t>～</w:t>
            </w:r>
            <w:r w:rsidR="00210401">
              <w:rPr>
                <w:rFonts w:ascii="Times New Roman" w:hAnsi="Times New Roman"/>
                <w:bCs/>
                <w:sz w:val="24"/>
              </w:rPr>
              <w:t>60t</w:t>
            </w:r>
            <w:r w:rsidR="00210401">
              <w:rPr>
                <w:rFonts w:ascii="Times New Roman" w:hAnsi="Times New Roman"/>
                <w:bCs/>
                <w:sz w:val="24"/>
              </w:rPr>
              <w:t>，装配后最大可达到</w:t>
            </w:r>
            <w:r w:rsidR="00210401">
              <w:rPr>
                <w:rFonts w:ascii="Times New Roman" w:hAnsi="Times New Roman"/>
                <w:bCs/>
                <w:sz w:val="24"/>
              </w:rPr>
              <w:t>100t</w:t>
            </w:r>
            <w:r w:rsidR="00210401">
              <w:rPr>
                <w:rFonts w:ascii="Times New Roman" w:hAnsi="Times New Roman"/>
                <w:bCs/>
                <w:sz w:val="24"/>
              </w:rPr>
              <w:t>，满足陆上、海上、浮式接收站的</w:t>
            </w:r>
            <w:r w:rsidR="00210401">
              <w:rPr>
                <w:rFonts w:ascii="Times New Roman" w:hAnsi="Times New Roman"/>
                <w:bCs/>
                <w:sz w:val="24"/>
              </w:rPr>
              <w:t>LNG</w:t>
            </w:r>
            <w:r w:rsidR="00210401">
              <w:rPr>
                <w:rFonts w:ascii="Times New Roman" w:hAnsi="Times New Roman"/>
                <w:bCs/>
                <w:sz w:val="24"/>
              </w:rPr>
              <w:t>热处理需求，在过去</w:t>
            </w:r>
            <w:r w:rsidR="00210401">
              <w:rPr>
                <w:rFonts w:ascii="Times New Roman" w:hAnsi="Times New Roman"/>
                <w:bCs/>
                <w:sz w:val="24"/>
              </w:rPr>
              <w:t>25</w:t>
            </w:r>
            <w:r w:rsidR="00210401">
              <w:rPr>
                <w:rFonts w:ascii="Times New Roman" w:hAnsi="Times New Roman"/>
                <w:bCs/>
                <w:sz w:val="24"/>
              </w:rPr>
              <w:t>年该公司已为世界上各大油气公司提供两千多套陆上和海上油气处理</w:t>
            </w:r>
            <w:r>
              <w:rPr>
                <w:rFonts w:ascii="Times New Roman" w:hAnsi="Times New Roman" w:hint="eastAsia"/>
                <w:bCs/>
                <w:sz w:val="24"/>
              </w:rPr>
              <w:t>印刷电路板式</w:t>
            </w:r>
            <w:r w:rsidR="00210401">
              <w:rPr>
                <w:rFonts w:ascii="Times New Roman" w:hAnsi="Times New Roman"/>
                <w:bCs/>
                <w:sz w:val="24"/>
              </w:rPr>
              <w:t>换热器。</w:t>
            </w:r>
          </w:p>
          <w:p w:rsidR="007267EC" w:rsidRDefault="00210401">
            <w:pPr>
              <w:snapToGrid w:val="0"/>
              <w:ind w:firstLine="480"/>
              <w:rPr>
                <w:rFonts w:ascii="Times New Roman" w:hAnsi="Times New Roman"/>
                <w:bCs/>
                <w:sz w:val="24"/>
              </w:rPr>
            </w:pPr>
            <w:r>
              <w:rPr>
                <w:rFonts w:ascii="Times New Roman" w:hAnsi="Times New Roman"/>
                <w:bCs/>
                <w:sz w:val="24"/>
              </w:rPr>
              <w:t>国内的</w:t>
            </w:r>
            <w:r w:rsidR="009A602A">
              <w:rPr>
                <w:rFonts w:ascii="Times New Roman" w:hAnsi="Times New Roman" w:hint="eastAsia"/>
                <w:bCs/>
                <w:sz w:val="24"/>
              </w:rPr>
              <w:t>印刷电路板式</w:t>
            </w:r>
            <w:r>
              <w:rPr>
                <w:rFonts w:ascii="Times New Roman" w:hAnsi="Times New Roman"/>
                <w:bCs/>
                <w:sz w:val="24"/>
              </w:rPr>
              <w:t>LNG</w:t>
            </w:r>
            <w:r>
              <w:rPr>
                <w:rFonts w:ascii="Times New Roman" w:hAnsi="Times New Roman"/>
                <w:bCs/>
                <w:sz w:val="24"/>
              </w:rPr>
              <w:t>换热器研究与国外存在一定的差距，多处在工程样机试验阶段。</w:t>
            </w:r>
            <w:r>
              <w:rPr>
                <w:rFonts w:ascii="Times New Roman" w:hAnsi="Times New Roman" w:hint="eastAsia"/>
                <w:bCs/>
                <w:sz w:val="24"/>
              </w:rPr>
              <w:t>在</w:t>
            </w:r>
            <w:r>
              <w:rPr>
                <w:rFonts w:ascii="Times New Roman" w:hAnsi="Times New Roman"/>
                <w:bCs/>
                <w:sz w:val="24"/>
              </w:rPr>
              <w:t>江苏省重大科研成果转化项目</w:t>
            </w:r>
            <w:r>
              <w:rPr>
                <w:rFonts w:ascii="Times New Roman" w:hAnsi="Times New Roman" w:hint="eastAsia"/>
                <w:bCs/>
                <w:sz w:val="24"/>
              </w:rPr>
              <w:t>、</w:t>
            </w:r>
            <w:r>
              <w:rPr>
                <w:rFonts w:ascii="Times New Roman" w:hAnsi="Times New Roman"/>
                <w:bCs/>
                <w:sz w:val="24"/>
              </w:rPr>
              <w:t>江苏省高校高技术船舶协同创新自培育项目</w:t>
            </w:r>
            <w:r>
              <w:rPr>
                <w:rFonts w:ascii="Times New Roman" w:hAnsi="Times New Roman" w:hint="eastAsia"/>
                <w:bCs/>
                <w:sz w:val="24"/>
              </w:rPr>
              <w:t>、</w:t>
            </w:r>
            <w:r>
              <w:rPr>
                <w:rFonts w:ascii="Times New Roman" w:hAnsi="Times New Roman"/>
                <w:bCs/>
                <w:sz w:val="24"/>
              </w:rPr>
              <w:t>镇江市重点研发计划</w:t>
            </w:r>
            <w:r>
              <w:rPr>
                <w:rFonts w:ascii="Times New Roman" w:hAnsi="Times New Roman" w:hint="eastAsia"/>
                <w:bCs/>
                <w:sz w:val="24"/>
              </w:rPr>
              <w:t>、</w:t>
            </w:r>
            <w:r>
              <w:rPr>
                <w:rFonts w:ascii="Times New Roman" w:hAnsi="Times New Roman"/>
                <w:bCs/>
                <w:sz w:val="24"/>
              </w:rPr>
              <w:t>江苏省海洋与渔业局海洋科技创新专项</w:t>
            </w:r>
            <w:r>
              <w:rPr>
                <w:rFonts w:ascii="Times New Roman" w:hAnsi="Times New Roman" w:hint="eastAsia"/>
                <w:bCs/>
                <w:sz w:val="24"/>
              </w:rPr>
              <w:t>、科技部重点研发计划项目等的持续支持下，以江苏科技大学为代表的</w:t>
            </w:r>
            <w:r>
              <w:rPr>
                <w:rFonts w:ascii="Times New Roman" w:hAnsi="Times New Roman"/>
                <w:bCs/>
                <w:sz w:val="24"/>
              </w:rPr>
              <w:t>国内</w:t>
            </w:r>
            <w:r w:rsidR="009A602A">
              <w:rPr>
                <w:rFonts w:ascii="Times New Roman" w:hAnsi="Times New Roman" w:hint="eastAsia"/>
                <w:bCs/>
                <w:sz w:val="24"/>
              </w:rPr>
              <w:t>印刷电路板式</w:t>
            </w:r>
            <w:r>
              <w:rPr>
                <w:rFonts w:ascii="Times New Roman" w:hAnsi="Times New Roman"/>
                <w:bCs/>
                <w:sz w:val="24"/>
              </w:rPr>
              <w:t>LNG</w:t>
            </w:r>
            <w:r>
              <w:rPr>
                <w:rFonts w:ascii="Times New Roman" w:hAnsi="Times New Roman"/>
                <w:bCs/>
                <w:sz w:val="24"/>
              </w:rPr>
              <w:t>换热器研究</w:t>
            </w:r>
            <w:r>
              <w:rPr>
                <w:rFonts w:ascii="Times New Roman" w:hAnsi="Times New Roman" w:hint="eastAsia"/>
                <w:bCs/>
                <w:sz w:val="24"/>
              </w:rPr>
              <w:t>团队</w:t>
            </w:r>
            <w:r>
              <w:rPr>
                <w:rFonts w:ascii="Times New Roman" w:hAnsi="Times New Roman"/>
                <w:bCs/>
                <w:sz w:val="24"/>
              </w:rPr>
              <w:t>创新性的提出</w:t>
            </w:r>
            <w:proofErr w:type="gramStart"/>
            <w:r>
              <w:rPr>
                <w:rFonts w:ascii="Times New Roman" w:hAnsi="Times New Roman"/>
                <w:bCs/>
                <w:sz w:val="24"/>
              </w:rPr>
              <w:t>采用增材制造</w:t>
            </w:r>
            <w:proofErr w:type="gramEnd"/>
            <w:r>
              <w:rPr>
                <w:rFonts w:ascii="Times New Roman" w:hAnsi="Times New Roman"/>
                <w:bCs/>
                <w:sz w:val="24"/>
              </w:rPr>
              <w:t>技术开展</w:t>
            </w:r>
            <w:r>
              <w:rPr>
                <w:rFonts w:ascii="Times New Roman" w:hAnsi="Times New Roman"/>
                <w:bCs/>
                <w:sz w:val="24"/>
              </w:rPr>
              <w:t>FLNG</w:t>
            </w:r>
            <w:r>
              <w:rPr>
                <w:rFonts w:ascii="Times New Roman" w:hAnsi="Times New Roman"/>
                <w:bCs/>
                <w:sz w:val="24"/>
              </w:rPr>
              <w:t>装置的紧凑高效</w:t>
            </w:r>
            <w:r w:rsidR="009A602A">
              <w:rPr>
                <w:rFonts w:ascii="Times New Roman" w:hAnsi="Times New Roman" w:hint="eastAsia"/>
                <w:bCs/>
                <w:sz w:val="24"/>
              </w:rPr>
              <w:t>印刷电路板式</w:t>
            </w:r>
            <w:r>
              <w:rPr>
                <w:rFonts w:ascii="Times New Roman" w:hAnsi="Times New Roman"/>
                <w:bCs/>
                <w:sz w:val="24"/>
              </w:rPr>
              <w:t>微槽道换热器</w:t>
            </w:r>
            <w:r>
              <w:rPr>
                <w:rFonts w:ascii="Times New Roman" w:hAnsi="Times New Roman" w:hint="eastAsia"/>
                <w:bCs/>
                <w:sz w:val="24"/>
              </w:rPr>
              <w:t>，</w:t>
            </w:r>
            <w:r>
              <w:rPr>
                <w:rFonts w:ascii="Times New Roman" w:hAnsi="Times New Roman"/>
                <w:bCs/>
                <w:sz w:val="24"/>
              </w:rPr>
              <w:t>可以实现换热器核心部件的芯体更加小型化生产、型号化定制、模块化组合，突破和实现板片蚀刻无法达到的槽道形状，极大缩短芯体制备周期，使得换热器总体制造成本大幅下降。</w:t>
            </w:r>
            <w:r>
              <w:rPr>
                <w:rFonts w:ascii="Times New Roman" w:hAnsi="Times New Roman" w:hint="eastAsia"/>
                <w:bCs/>
                <w:sz w:val="24"/>
              </w:rPr>
              <w:t>这种换热器</w:t>
            </w:r>
            <w:r>
              <w:rPr>
                <w:rFonts w:ascii="Times New Roman" w:hAnsi="Times New Roman"/>
                <w:bCs/>
                <w:sz w:val="24"/>
              </w:rPr>
              <w:t>不仅可以用于</w:t>
            </w:r>
            <w:r>
              <w:rPr>
                <w:rFonts w:ascii="Times New Roman" w:hAnsi="Times New Roman"/>
                <w:bCs/>
                <w:sz w:val="24"/>
              </w:rPr>
              <w:t>LNG</w:t>
            </w:r>
            <w:r>
              <w:rPr>
                <w:rFonts w:ascii="Times New Roman" w:hAnsi="Times New Roman"/>
                <w:bCs/>
                <w:sz w:val="24"/>
              </w:rPr>
              <w:t>热处理，亦可用于核反应堆热交换和微槽道反应器，将成为能源和化工行业的核心利器</w:t>
            </w:r>
            <w:r>
              <w:rPr>
                <w:rFonts w:ascii="Times New Roman" w:hAnsi="Times New Roman" w:hint="eastAsia"/>
                <w:bCs/>
                <w:sz w:val="24"/>
              </w:rPr>
              <w:t>。</w:t>
            </w:r>
          </w:p>
          <w:p w:rsidR="007267EC" w:rsidRDefault="00210401">
            <w:pPr>
              <w:snapToGrid w:val="0"/>
              <w:ind w:firstLineChars="200" w:firstLine="480"/>
              <w:rPr>
                <w:rFonts w:ascii="Times New Roman" w:hAnsi="Times New Roman"/>
                <w:bCs/>
                <w:sz w:val="24"/>
              </w:rPr>
            </w:pPr>
            <w:proofErr w:type="gramStart"/>
            <w:r>
              <w:rPr>
                <w:rFonts w:ascii="Times New Roman" w:hAnsi="Times New Roman"/>
                <w:bCs/>
                <w:sz w:val="24"/>
              </w:rPr>
              <w:lastRenderedPageBreak/>
              <w:t>采用增材制造</w:t>
            </w:r>
            <w:proofErr w:type="gramEnd"/>
            <w:r>
              <w:rPr>
                <w:rFonts w:ascii="Times New Roman" w:hAnsi="Times New Roman"/>
                <w:bCs/>
                <w:sz w:val="24"/>
              </w:rPr>
              <w:t>技术</w:t>
            </w:r>
            <w:r>
              <w:rPr>
                <w:rFonts w:ascii="Times New Roman" w:hAnsi="Times New Roman" w:hint="eastAsia"/>
                <w:bCs/>
                <w:sz w:val="24"/>
              </w:rPr>
              <w:t>研制</w:t>
            </w:r>
            <w:r>
              <w:rPr>
                <w:rFonts w:ascii="Times New Roman" w:hAnsi="Times New Roman"/>
                <w:bCs/>
                <w:sz w:val="24"/>
              </w:rPr>
              <w:t>用于</w:t>
            </w:r>
            <w:r>
              <w:rPr>
                <w:rFonts w:ascii="Times New Roman" w:hAnsi="Times New Roman"/>
                <w:bCs/>
                <w:sz w:val="24"/>
              </w:rPr>
              <w:t>FLNG</w:t>
            </w:r>
            <w:r>
              <w:rPr>
                <w:rFonts w:ascii="Times New Roman" w:hAnsi="Times New Roman"/>
                <w:bCs/>
                <w:sz w:val="24"/>
              </w:rPr>
              <w:t>装置的</w:t>
            </w:r>
            <w:r w:rsidR="009A602A">
              <w:rPr>
                <w:rFonts w:ascii="Times New Roman" w:hAnsi="Times New Roman" w:hint="eastAsia"/>
                <w:bCs/>
                <w:sz w:val="24"/>
              </w:rPr>
              <w:t>印刷电路板式</w:t>
            </w:r>
            <w:r>
              <w:rPr>
                <w:rFonts w:ascii="Times New Roman" w:hAnsi="Times New Roman"/>
                <w:bCs/>
                <w:sz w:val="24"/>
              </w:rPr>
              <w:t>换热器</w:t>
            </w:r>
            <w:r>
              <w:rPr>
                <w:rFonts w:ascii="Times New Roman" w:hAnsi="Times New Roman" w:hint="eastAsia"/>
                <w:bCs/>
                <w:sz w:val="24"/>
              </w:rPr>
              <w:t>能够</w:t>
            </w:r>
            <w:r>
              <w:rPr>
                <w:rFonts w:ascii="Times New Roman" w:hAnsi="Times New Roman"/>
                <w:bCs/>
                <w:sz w:val="24"/>
              </w:rPr>
              <w:t>突破国外公司控制的总体设计、化学蚀刻、工业试验等核心技术，形成系列化设计、生产和装配能力，拥有自主知识产权，并在我国</w:t>
            </w:r>
            <w:proofErr w:type="spellStart"/>
            <w:r>
              <w:rPr>
                <w:rFonts w:ascii="Times New Roman" w:hAnsi="Times New Roman"/>
                <w:bCs/>
                <w:sz w:val="24"/>
              </w:rPr>
              <w:t>FLNG</w:t>
            </w:r>
            <w:proofErr w:type="spellEnd"/>
            <w:r>
              <w:rPr>
                <w:rFonts w:ascii="Times New Roman" w:hAnsi="Times New Roman"/>
                <w:bCs/>
                <w:sz w:val="24"/>
              </w:rPr>
              <w:t>换热装置中实现工程试用。掌握</w:t>
            </w:r>
            <w:r w:rsidR="009649C3">
              <w:rPr>
                <w:rFonts w:ascii="Times New Roman" w:hAnsi="Times New Roman" w:hint="eastAsia"/>
                <w:bCs/>
                <w:sz w:val="24"/>
              </w:rPr>
              <w:t>印刷电路板式</w:t>
            </w:r>
            <w:r>
              <w:rPr>
                <w:rFonts w:ascii="Times New Roman" w:hAnsi="Times New Roman"/>
                <w:bCs/>
                <w:sz w:val="24"/>
              </w:rPr>
              <w:t>微槽道换热器的设计和制造技术对实现我国制造强国之路具有重要意义。</w:t>
            </w:r>
          </w:p>
          <w:p w:rsidR="007267EC" w:rsidRDefault="00210401">
            <w:pPr>
              <w:snapToGrid w:val="0"/>
              <w:ind w:firstLineChars="200" w:firstLine="480"/>
              <w:rPr>
                <w:rFonts w:ascii="Times New Roman" w:hAnsi="Times New Roman"/>
                <w:bCs/>
                <w:sz w:val="24"/>
              </w:rPr>
            </w:pPr>
            <w:r>
              <w:rPr>
                <w:rFonts w:ascii="Times New Roman" w:hAnsi="Times New Roman" w:hint="eastAsia"/>
                <w:bCs/>
                <w:sz w:val="24"/>
              </w:rPr>
              <w:t>芯体是换热器的核心，其制造质量，制造精度将很大程度上决定产品的装配精度，换热效能，也影响使用寿命。然而，目前有关</w:t>
            </w:r>
            <w:r w:rsidR="009649C3">
              <w:rPr>
                <w:rFonts w:ascii="Times New Roman" w:hAnsi="Times New Roman" w:hint="eastAsia"/>
                <w:bCs/>
                <w:sz w:val="24"/>
              </w:rPr>
              <w:t>印刷电路板式</w:t>
            </w:r>
            <w:r>
              <w:rPr>
                <w:rFonts w:ascii="Times New Roman" w:hAnsi="Times New Roman" w:hint="eastAsia"/>
                <w:bCs/>
                <w:sz w:val="24"/>
              </w:rPr>
              <w:t>换热器</w:t>
            </w:r>
            <w:proofErr w:type="gramStart"/>
            <w:r>
              <w:rPr>
                <w:rFonts w:ascii="Times New Roman" w:hAnsi="Times New Roman" w:hint="eastAsia"/>
                <w:bCs/>
                <w:sz w:val="24"/>
              </w:rPr>
              <w:t>的</w:t>
            </w:r>
            <w:r>
              <w:rPr>
                <w:rFonts w:hint="eastAsia"/>
                <w:sz w:val="24"/>
                <w:szCs w:val="24"/>
              </w:rPr>
              <w:t>增材制造</w:t>
            </w:r>
            <w:proofErr w:type="gramEnd"/>
            <w:r>
              <w:rPr>
                <w:rFonts w:hint="eastAsia"/>
                <w:sz w:val="24"/>
                <w:szCs w:val="24"/>
              </w:rPr>
              <w:t>工艺过程要求，检验检测指标及方法，合格品判定依据等内容，</w:t>
            </w:r>
            <w:r>
              <w:rPr>
                <w:rFonts w:ascii="Times New Roman" w:hAnsi="Times New Roman" w:hint="eastAsia"/>
                <w:bCs/>
                <w:sz w:val="24"/>
              </w:rPr>
              <w:t>国内的标准还是一片空白。急需制定</w:t>
            </w:r>
            <w:r w:rsidR="009649C3">
              <w:rPr>
                <w:rFonts w:ascii="Times New Roman" w:hAnsi="Times New Roman" w:hint="eastAsia"/>
                <w:bCs/>
                <w:sz w:val="24"/>
              </w:rPr>
              <w:t>印刷电路板式</w:t>
            </w:r>
            <w:r>
              <w:rPr>
                <w:rFonts w:ascii="Times New Roman" w:hAnsi="Times New Roman" w:hint="eastAsia"/>
                <w:bCs/>
                <w:sz w:val="24"/>
              </w:rPr>
              <w:t>换热器芯体</w:t>
            </w:r>
            <w:proofErr w:type="gramStart"/>
            <w:r>
              <w:rPr>
                <w:rFonts w:ascii="Times New Roman" w:hAnsi="Times New Roman" w:hint="eastAsia"/>
                <w:bCs/>
                <w:sz w:val="24"/>
              </w:rPr>
              <w:t>的增材制造</w:t>
            </w:r>
            <w:proofErr w:type="gramEnd"/>
            <w:r>
              <w:rPr>
                <w:rFonts w:ascii="Times New Roman" w:hAnsi="Times New Roman" w:hint="eastAsia"/>
                <w:bCs/>
                <w:sz w:val="24"/>
              </w:rPr>
              <w:t>工艺方法标准，以确保产品质量，促进</w:t>
            </w:r>
            <w:r w:rsidR="00FF3E71">
              <w:rPr>
                <w:rFonts w:hint="eastAsia"/>
                <w:sz w:val="24"/>
                <w:szCs w:val="24"/>
              </w:rPr>
              <w:t>印刷电路板式</w:t>
            </w:r>
            <w:r>
              <w:rPr>
                <w:rFonts w:ascii="Times New Roman" w:hAnsi="Times New Roman"/>
                <w:bCs/>
                <w:sz w:val="24"/>
              </w:rPr>
              <w:t>换热器</w:t>
            </w:r>
            <w:r>
              <w:rPr>
                <w:rFonts w:ascii="Times New Roman" w:hAnsi="Times New Roman" w:hint="eastAsia"/>
                <w:bCs/>
                <w:sz w:val="24"/>
              </w:rPr>
              <w:t>的技术进步和国内的产业升级发展，让中国从制造大国向制造强国迈进。</w:t>
            </w:r>
          </w:p>
          <w:p w:rsidR="007267EC" w:rsidRDefault="007267EC">
            <w:pPr>
              <w:snapToGrid w:val="0"/>
              <w:rPr>
                <w:rFonts w:ascii="Times New Roman" w:hAnsi="Times New Roman"/>
                <w:bCs/>
                <w:sz w:val="24"/>
              </w:rPr>
            </w:pPr>
          </w:p>
        </w:tc>
      </w:tr>
      <w:tr w:rsidR="007267EC">
        <w:trPr>
          <w:trHeight w:val="581"/>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lastRenderedPageBreak/>
              <w:t>标准适用范围</w:t>
            </w:r>
          </w:p>
          <w:p w:rsidR="007267EC" w:rsidRDefault="00210401">
            <w:pPr>
              <w:jc w:val="center"/>
              <w:rPr>
                <w:sz w:val="24"/>
                <w:szCs w:val="24"/>
              </w:rPr>
            </w:pPr>
            <w:r>
              <w:rPr>
                <w:rFonts w:ascii="宋体" w:hAnsi="宋体" w:hint="eastAsia"/>
                <w:sz w:val="24"/>
                <w:szCs w:val="24"/>
              </w:rPr>
              <w:t>和主要技术内容</w:t>
            </w:r>
          </w:p>
        </w:tc>
        <w:tc>
          <w:tcPr>
            <w:tcW w:w="7210" w:type="dxa"/>
            <w:gridSpan w:val="6"/>
            <w:tcBorders>
              <w:top w:val="single" w:sz="4" w:space="0" w:color="auto"/>
              <w:left w:val="single" w:sz="4" w:space="0" w:color="auto"/>
              <w:bottom w:val="single" w:sz="4" w:space="0" w:color="auto"/>
              <w:right w:val="single" w:sz="4" w:space="0" w:color="auto"/>
            </w:tcBorders>
          </w:tcPr>
          <w:p w:rsidR="007267EC" w:rsidRDefault="00210401">
            <w:pPr>
              <w:ind w:firstLine="555"/>
              <w:rPr>
                <w:rFonts w:ascii="Times New Roman"/>
                <w:sz w:val="24"/>
                <w:szCs w:val="24"/>
              </w:rPr>
            </w:pPr>
            <w:r>
              <w:rPr>
                <w:rFonts w:ascii="Times New Roman"/>
                <w:sz w:val="24"/>
                <w:szCs w:val="24"/>
              </w:rPr>
              <w:t>本标准适用于各种规格的</w:t>
            </w:r>
            <w:r w:rsidR="009649C3">
              <w:rPr>
                <w:rFonts w:ascii="Times New Roman" w:hAnsi="Times New Roman" w:hint="eastAsia"/>
                <w:bCs/>
                <w:sz w:val="24"/>
              </w:rPr>
              <w:t>印刷电路板式</w:t>
            </w:r>
            <w:r>
              <w:rPr>
                <w:rFonts w:ascii="Times New Roman"/>
                <w:sz w:val="24"/>
                <w:szCs w:val="24"/>
              </w:rPr>
              <w:t>换热器芯体的制造。</w:t>
            </w:r>
          </w:p>
          <w:p w:rsidR="007267EC" w:rsidRDefault="00210401">
            <w:pPr>
              <w:ind w:firstLine="555"/>
              <w:rPr>
                <w:sz w:val="24"/>
                <w:szCs w:val="24"/>
              </w:rPr>
            </w:pPr>
            <w:r>
              <w:rPr>
                <w:rFonts w:hint="eastAsia"/>
                <w:sz w:val="24"/>
                <w:szCs w:val="24"/>
              </w:rPr>
              <w:t>主要技术内容：</w:t>
            </w:r>
            <w:r>
              <w:rPr>
                <w:rFonts w:ascii="Times New Roman"/>
                <w:sz w:val="24"/>
                <w:szCs w:val="24"/>
              </w:rPr>
              <w:t>规定了</w:t>
            </w:r>
            <w:bookmarkStart w:id="0" w:name="OLE_LINK1"/>
            <w:r w:rsidR="009649C3">
              <w:rPr>
                <w:rFonts w:ascii="Times New Roman" w:hAnsi="Times New Roman" w:hint="eastAsia"/>
                <w:bCs/>
                <w:sz w:val="24"/>
              </w:rPr>
              <w:t>印刷电路板式</w:t>
            </w:r>
            <w:r>
              <w:rPr>
                <w:rFonts w:ascii="Times New Roman"/>
                <w:sz w:val="24"/>
                <w:szCs w:val="24"/>
              </w:rPr>
              <w:t>换热器芯体</w:t>
            </w:r>
            <w:bookmarkEnd w:id="0"/>
            <w:proofErr w:type="gramStart"/>
            <w:r>
              <w:rPr>
                <w:rFonts w:ascii="Times New Roman"/>
                <w:sz w:val="24"/>
                <w:szCs w:val="24"/>
              </w:rPr>
              <w:t>在增材制造</w:t>
            </w:r>
            <w:proofErr w:type="gramEnd"/>
            <w:r>
              <w:rPr>
                <w:rFonts w:ascii="Times New Roman"/>
                <w:sz w:val="24"/>
                <w:szCs w:val="24"/>
              </w:rPr>
              <w:t>成型过程中应遵守的基本守则、工艺参数、质量要求。</w:t>
            </w:r>
          </w:p>
        </w:tc>
      </w:tr>
      <w:tr w:rsidR="007267EC">
        <w:trPr>
          <w:trHeight w:val="834"/>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widowControl/>
              <w:jc w:val="center"/>
              <w:rPr>
                <w:rFonts w:ascii="宋体" w:hAnsi="宋体"/>
                <w:sz w:val="24"/>
                <w:szCs w:val="24"/>
              </w:rPr>
            </w:pPr>
            <w:r>
              <w:rPr>
                <w:rFonts w:ascii="宋体" w:hAnsi="宋体" w:hint="eastAsia"/>
                <w:sz w:val="24"/>
                <w:szCs w:val="24"/>
              </w:rPr>
              <w:t>国内外情况简要说明</w:t>
            </w:r>
          </w:p>
        </w:tc>
        <w:tc>
          <w:tcPr>
            <w:tcW w:w="7210" w:type="dxa"/>
            <w:gridSpan w:val="6"/>
            <w:tcBorders>
              <w:top w:val="single" w:sz="4" w:space="0" w:color="auto"/>
              <w:left w:val="single" w:sz="4" w:space="0" w:color="auto"/>
              <w:bottom w:val="single" w:sz="4" w:space="0" w:color="auto"/>
              <w:right w:val="single" w:sz="4" w:space="0" w:color="auto"/>
            </w:tcBorders>
          </w:tcPr>
          <w:p w:rsidR="007267EC" w:rsidRDefault="00210401">
            <w:pPr>
              <w:ind w:firstLine="480"/>
              <w:rPr>
                <w:sz w:val="24"/>
                <w:szCs w:val="24"/>
              </w:rPr>
            </w:pPr>
            <w:r>
              <w:rPr>
                <w:rFonts w:hint="eastAsia"/>
                <w:sz w:val="24"/>
                <w:szCs w:val="24"/>
              </w:rPr>
              <w:t>目前国外尚无专门针对</w:t>
            </w:r>
            <w:r w:rsidR="009B5408">
              <w:rPr>
                <w:rFonts w:ascii="Times New Roman" w:hAnsi="Times New Roman" w:hint="eastAsia"/>
                <w:bCs/>
                <w:sz w:val="24"/>
              </w:rPr>
              <w:t>印刷电路板式</w:t>
            </w:r>
            <w:r>
              <w:rPr>
                <w:rFonts w:hint="eastAsia"/>
                <w:sz w:val="24"/>
                <w:szCs w:val="24"/>
              </w:rPr>
              <w:t>换热器芯体</w:t>
            </w:r>
            <w:proofErr w:type="gramStart"/>
            <w:r>
              <w:rPr>
                <w:rFonts w:hint="eastAsia"/>
                <w:sz w:val="24"/>
                <w:szCs w:val="24"/>
              </w:rPr>
              <w:t>的增材制造</w:t>
            </w:r>
            <w:proofErr w:type="gramEnd"/>
            <w:r>
              <w:rPr>
                <w:rFonts w:hint="eastAsia"/>
                <w:sz w:val="24"/>
                <w:szCs w:val="24"/>
              </w:rPr>
              <w:t>工艺标准。英国</w:t>
            </w:r>
            <w:proofErr w:type="spellStart"/>
            <w:r>
              <w:rPr>
                <w:rFonts w:hint="eastAsia"/>
                <w:sz w:val="24"/>
                <w:szCs w:val="24"/>
              </w:rPr>
              <w:t>Heatric</w:t>
            </w:r>
            <w:proofErr w:type="spellEnd"/>
            <w:r>
              <w:rPr>
                <w:rFonts w:hint="eastAsia"/>
                <w:sz w:val="24"/>
                <w:szCs w:val="24"/>
              </w:rPr>
              <w:t>公司最早发明了印刷板式换热器，掌握各种尺寸的</w:t>
            </w:r>
            <w:r>
              <w:rPr>
                <w:rFonts w:hint="eastAsia"/>
                <w:sz w:val="24"/>
                <w:szCs w:val="24"/>
              </w:rPr>
              <w:t>LNG</w:t>
            </w:r>
            <w:r>
              <w:rPr>
                <w:rFonts w:hint="eastAsia"/>
                <w:sz w:val="24"/>
                <w:szCs w:val="24"/>
              </w:rPr>
              <w:t>换热器的设计、芯</w:t>
            </w:r>
            <w:proofErr w:type="gramStart"/>
            <w:r>
              <w:rPr>
                <w:rFonts w:hint="eastAsia"/>
                <w:sz w:val="24"/>
                <w:szCs w:val="24"/>
              </w:rPr>
              <w:t>体制造</w:t>
            </w:r>
            <w:proofErr w:type="gramEnd"/>
            <w:r>
              <w:rPr>
                <w:rFonts w:hint="eastAsia"/>
                <w:sz w:val="24"/>
                <w:szCs w:val="24"/>
              </w:rPr>
              <w:t>和装配技术；美国</w:t>
            </w:r>
            <w:r>
              <w:rPr>
                <w:rFonts w:hint="eastAsia"/>
                <w:sz w:val="24"/>
                <w:szCs w:val="24"/>
              </w:rPr>
              <w:t>VPE</w:t>
            </w:r>
            <w:r>
              <w:rPr>
                <w:rFonts w:hint="eastAsia"/>
                <w:sz w:val="24"/>
                <w:szCs w:val="24"/>
              </w:rPr>
              <w:t>公司利用其世界上最大的真空扩散焊装置（</w:t>
            </w:r>
            <w:r>
              <w:rPr>
                <w:rFonts w:hint="eastAsia"/>
                <w:sz w:val="24"/>
                <w:szCs w:val="24"/>
              </w:rPr>
              <w:t>3m</w:t>
            </w:r>
            <w:r>
              <w:rPr>
                <w:rFonts w:hint="eastAsia"/>
                <w:sz w:val="24"/>
                <w:szCs w:val="24"/>
              </w:rPr>
              <w:t>×</w:t>
            </w:r>
            <w:r>
              <w:rPr>
                <w:rFonts w:hint="eastAsia"/>
                <w:sz w:val="24"/>
                <w:szCs w:val="24"/>
              </w:rPr>
              <w:t>1.8m</w:t>
            </w:r>
            <w:r>
              <w:rPr>
                <w:rFonts w:hint="eastAsia"/>
                <w:sz w:val="24"/>
                <w:szCs w:val="24"/>
              </w:rPr>
              <w:t>×</w:t>
            </w:r>
            <w:r>
              <w:rPr>
                <w:rFonts w:hint="eastAsia"/>
                <w:sz w:val="24"/>
                <w:szCs w:val="24"/>
              </w:rPr>
              <w:t>3m</w:t>
            </w:r>
            <w:r>
              <w:rPr>
                <w:rFonts w:hint="eastAsia"/>
                <w:sz w:val="24"/>
                <w:szCs w:val="24"/>
              </w:rPr>
              <w:t>）开展换热器的扩散焊处理，日本神户制钢生产的微槽道换热器已实现交货。俄亥俄州立大学、韩国机械与材料研究所、韩国仁荷大学、高丽大学等高校对核反应堆微槽道换热器流动换热性能、槽道形状排布设计以及制造安装技术进行了研究。</w:t>
            </w:r>
          </w:p>
          <w:p w:rsidR="007267EC" w:rsidRDefault="00210401">
            <w:pPr>
              <w:ind w:firstLine="480"/>
              <w:rPr>
                <w:sz w:val="24"/>
                <w:szCs w:val="24"/>
              </w:rPr>
            </w:pPr>
            <w:r>
              <w:rPr>
                <w:rFonts w:hint="eastAsia"/>
                <w:sz w:val="24"/>
                <w:szCs w:val="24"/>
              </w:rPr>
              <w:t>同时，国内该领域的法规和标准也处于缺失状态，不利于相关工作的科学开展。</w:t>
            </w:r>
            <w:r>
              <w:rPr>
                <w:rFonts w:ascii="Times New Roman" w:hAnsi="Times New Roman"/>
                <w:bCs/>
                <w:sz w:val="24"/>
              </w:rPr>
              <w:t>上海利策科技股份有限公司开展了</w:t>
            </w:r>
            <w:r w:rsidR="00FF3E71">
              <w:rPr>
                <w:rFonts w:hint="eastAsia"/>
                <w:sz w:val="24"/>
                <w:szCs w:val="24"/>
              </w:rPr>
              <w:t>印刷电路板式</w:t>
            </w:r>
            <w:r>
              <w:rPr>
                <w:rFonts w:ascii="Times New Roman" w:hAnsi="Times New Roman"/>
                <w:sz w:val="24"/>
                <w:szCs w:val="24"/>
              </w:rPr>
              <w:t>换热器设计及制造技术研究，其板片槽道采用光化学蚀刻加工，芯体采用多层板片扩散焊集成，目前完成了</w:t>
            </w:r>
            <w:r>
              <w:rPr>
                <w:rFonts w:ascii="Times New Roman" w:hAnsi="Times New Roman"/>
                <w:bCs/>
                <w:sz w:val="24"/>
              </w:rPr>
              <w:t>小型工程样机的研制和真实介质换热性</w:t>
            </w:r>
            <w:bookmarkStart w:id="1" w:name="_GoBack"/>
            <w:bookmarkEnd w:id="1"/>
            <w:r>
              <w:rPr>
                <w:rFonts w:ascii="Times New Roman" w:hAnsi="Times New Roman"/>
                <w:bCs/>
                <w:sz w:val="24"/>
              </w:rPr>
              <w:t>能测试与验证。</w:t>
            </w:r>
            <w:r>
              <w:rPr>
                <w:rFonts w:ascii="Times New Roman" w:hAnsi="Times New Roman"/>
                <w:sz w:val="24"/>
              </w:rPr>
              <w:t>江苏科技大学在</w:t>
            </w:r>
            <w:r>
              <w:rPr>
                <w:rFonts w:ascii="Times New Roman" w:hAnsi="Times New Roman" w:hint="eastAsia"/>
                <w:sz w:val="24"/>
              </w:rPr>
              <w:t>国家科技部重点研发计划、</w:t>
            </w:r>
            <w:r>
              <w:rPr>
                <w:rFonts w:ascii="Times New Roman" w:hAnsi="Times New Roman"/>
                <w:sz w:val="24"/>
              </w:rPr>
              <w:t>江苏省重大科研成果转化项目</w:t>
            </w:r>
            <w:r>
              <w:rPr>
                <w:rFonts w:ascii="Times New Roman" w:hAnsi="Times New Roman" w:hint="eastAsia"/>
                <w:sz w:val="24"/>
              </w:rPr>
              <w:t>和</w:t>
            </w:r>
            <w:r>
              <w:rPr>
                <w:rFonts w:ascii="Times New Roman" w:hAnsi="Times New Roman"/>
                <w:sz w:val="24"/>
              </w:rPr>
              <w:t>江苏省高校高技术船舶协同创新自培育项目的资助下，创新性地提出</w:t>
            </w:r>
            <w:proofErr w:type="gramStart"/>
            <w:r>
              <w:rPr>
                <w:rFonts w:ascii="Times New Roman" w:hAnsi="Times New Roman"/>
                <w:sz w:val="24"/>
              </w:rPr>
              <w:t>采用增材制造</w:t>
            </w:r>
            <w:proofErr w:type="gramEnd"/>
            <w:r>
              <w:rPr>
                <w:rFonts w:ascii="Times New Roman" w:hAnsi="Times New Roman"/>
                <w:sz w:val="24"/>
              </w:rPr>
              <w:t>技术整体制备换热器，对换热器进行了强度实验和换热性能优化；已申请或授权近</w:t>
            </w:r>
            <w:r>
              <w:rPr>
                <w:rFonts w:ascii="Times New Roman" w:hAnsi="Times New Roman" w:hint="eastAsia"/>
                <w:sz w:val="24"/>
              </w:rPr>
              <w:t>2</w:t>
            </w:r>
            <w:r>
              <w:rPr>
                <w:rFonts w:ascii="Times New Roman" w:hAnsi="Times New Roman"/>
                <w:sz w:val="24"/>
              </w:rPr>
              <w:t>0</w:t>
            </w:r>
            <w:r>
              <w:rPr>
                <w:rFonts w:ascii="Times New Roman" w:hAnsi="Times New Roman"/>
                <w:sz w:val="24"/>
              </w:rPr>
              <w:t>项发明和实用新型专利</w:t>
            </w:r>
            <w:r>
              <w:rPr>
                <w:rFonts w:ascii="Times New Roman" w:hAnsi="Times New Roman" w:hint="eastAsia"/>
                <w:sz w:val="24"/>
              </w:rPr>
              <w:t>。其中，</w:t>
            </w:r>
            <w:r w:rsidR="009B5408">
              <w:rPr>
                <w:rFonts w:ascii="Times New Roman" w:hAnsi="Times New Roman" w:hint="eastAsia"/>
                <w:bCs/>
                <w:sz w:val="24"/>
              </w:rPr>
              <w:t>印刷电路板式</w:t>
            </w:r>
            <w:r>
              <w:rPr>
                <w:rFonts w:ascii="Times New Roman"/>
                <w:sz w:val="24"/>
                <w:szCs w:val="24"/>
              </w:rPr>
              <w:t>换热器芯体</w:t>
            </w:r>
            <w:r>
              <w:rPr>
                <w:rFonts w:ascii="Times New Roman" w:hint="eastAsia"/>
                <w:sz w:val="24"/>
                <w:szCs w:val="24"/>
              </w:rPr>
              <w:t>增材制造工艺规范的标准尚未制定。</w:t>
            </w:r>
          </w:p>
        </w:tc>
      </w:tr>
      <w:tr w:rsidR="007267EC">
        <w:trPr>
          <w:trHeight w:val="944"/>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rFonts w:ascii="宋体" w:hAnsi="宋体"/>
                <w:sz w:val="24"/>
                <w:szCs w:val="24"/>
              </w:rPr>
            </w:pPr>
            <w:r>
              <w:rPr>
                <w:rFonts w:ascii="宋体" w:hAnsi="宋体" w:hint="eastAsia"/>
                <w:sz w:val="24"/>
                <w:szCs w:val="24"/>
              </w:rPr>
              <w:t>申请立项单位意见</w:t>
            </w:r>
          </w:p>
        </w:tc>
        <w:tc>
          <w:tcPr>
            <w:tcW w:w="7210" w:type="dxa"/>
            <w:gridSpan w:val="6"/>
            <w:tcBorders>
              <w:top w:val="single" w:sz="4" w:space="0" w:color="auto"/>
              <w:left w:val="single" w:sz="4" w:space="0" w:color="auto"/>
              <w:bottom w:val="single" w:sz="4" w:space="0" w:color="auto"/>
              <w:right w:val="single" w:sz="4" w:space="0" w:color="auto"/>
            </w:tcBorders>
            <w:vAlign w:val="bottom"/>
          </w:tcPr>
          <w:p w:rsidR="007267EC" w:rsidRDefault="00210401">
            <w:pPr>
              <w:wordWrap w:val="0"/>
              <w:jc w:val="right"/>
              <w:rPr>
                <w:sz w:val="24"/>
                <w:szCs w:val="24"/>
              </w:rPr>
            </w:pPr>
            <w:r>
              <w:rPr>
                <w:rFonts w:ascii="宋体" w:hAnsi="宋体" w:hint="eastAsia"/>
                <w:sz w:val="24"/>
                <w:szCs w:val="24"/>
              </w:rPr>
              <w:t>（盖章）</w:t>
            </w:r>
            <w:r>
              <w:rPr>
                <w:rFonts w:hint="eastAsia"/>
                <w:sz w:val="24"/>
                <w:szCs w:val="24"/>
              </w:rPr>
              <w:t xml:space="preserve"> </w:t>
            </w:r>
            <w:r>
              <w:rPr>
                <w:rFonts w:cs="Calibri"/>
                <w:sz w:val="24"/>
                <w:szCs w:val="24"/>
              </w:rPr>
              <w:t xml:space="preserve">                                         </w:t>
            </w:r>
          </w:p>
          <w:p w:rsidR="007267EC" w:rsidRDefault="00210401">
            <w:pPr>
              <w:jc w:val="right"/>
              <w:rPr>
                <w:rFonts w:ascii="黑体" w:eastAsia="黑体" w:hAnsi="宋体"/>
                <w:color w:val="000000"/>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r w:rsidR="007267EC">
        <w:trPr>
          <w:trHeight w:val="1890"/>
          <w:jc w:val="center"/>
        </w:trPr>
        <w:tc>
          <w:tcPr>
            <w:tcW w:w="2025" w:type="dxa"/>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标准化学术委员会意见</w:t>
            </w:r>
          </w:p>
        </w:tc>
        <w:tc>
          <w:tcPr>
            <w:tcW w:w="2551" w:type="dxa"/>
            <w:gridSpan w:val="2"/>
            <w:tcBorders>
              <w:top w:val="single" w:sz="4" w:space="0" w:color="auto"/>
              <w:left w:val="single" w:sz="4" w:space="0" w:color="auto"/>
              <w:bottom w:val="single" w:sz="4" w:space="0" w:color="auto"/>
              <w:right w:val="single" w:sz="4" w:space="0" w:color="auto"/>
            </w:tcBorders>
            <w:vAlign w:val="bottom"/>
          </w:tcPr>
          <w:p w:rsidR="007267EC" w:rsidRDefault="00210401">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rsidR="007267EC" w:rsidRDefault="007267EC">
            <w:pPr>
              <w:jc w:val="right"/>
              <w:rPr>
                <w:sz w:val="24"/>
                <w:szCs w:val="24"/>
              </w:rPr>
            </w:pPr>
          </w:p>
          <w:p w:rsidR="007267EC" w:rsidRDefault="007267EC">
            <w:pPr>
              <w:jc w:val="right"/>
              <w:rPr>
                <w:sz w:val="24"/>
                <w:szCs w:val="24"/>
              </w:rPr>
            </w:pPr>
          </w:p>
          <w:p w:rsidR="007267EC" w:rsidRDefault="00210401">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7267EC" w:rsidRDefault="00210401">
            <w:pPr>
              <w:jc w:val="center"/>
              <w:rPr>
                <w:sz w:val="24"/>
                <w:szCs w:val="24"/>
              </w:rPr>
            </w:pPr>
            <w:r>
              <w:rPr>
                <w:rFonts w:ascii="宋体" w:hAnsi="宋体" w:hint="eastAsia"/>
                <w:sz w:val="24"/>
                <w:szCs w:val="24"/>
              </w:rPr>
              <w:t>中国造船工程学</w:t>
            </w:r>
            <w:proofErr w:type="gramStart"/>
            <w:r>
              <w:rPr>
                <w:rFonts w:ascii="宋体" w:hAnsi="宋体" w:hint="eastAsia"/>
                <w:sz w:val="24"/>
                <w:szCs w:val="24"/>
              </w:rPr>
              <w:t>会意见</w:t>
            </w:r>
            <w:proofErr w:type="gramEnd"/>
          </w:p>
        </w:tc>
        <w:tc>
          <w:tcPr>
            <w:tcW w:w="2674" w:type="dxa"/>
            <w:tcBorders>
              <w:top w:val="single" w:sz="4" w:space="0" w:color="auto"/>
              <w:left w:val="single" w:sz="4" w:space="0" w:color="auto"/>
              <w:bottom w:val="single" w:sz="4" w:space="0" w:color="auto"/>
              <w:right w:val="single" w:sz="4" w:space="0" w:color="auto"/>
            </w:tcBorders>
            <w:vAlign w:val="bottom"/>
          </w:tcPr>
          <w:p w:rsidR="007267EC" w:rsidRDefault="00210401">
            <w:pPr>
              <w:wordWrap w:val="0"/>
              <w:jc w:val="right"/>
              <w:rPr>
                <w:sz w:val="24"/>
                <w:szCs w:val="24"/>
              </w:rPr>
            </w:pPr>
            <w:r>
              <w:rPr>
                <w:rFonts w:ascii="宋体" w:hAnsi="宋体" w:hint="eastAsia"/>
                <w:sz w:val="24"/>
                <w:szCs w:val="24"/>
              </w:rPr>
              <w:t>（签名、盖章）</w:t>
            </w:r>
            <w:r>
              <w:rPr>
                <w:rFonts w:hint="eastAsia"/>
                <w:sz w:val="24"/>
                <w:szCs w:val="24"/>
              </w:rPr>
              <w:t xml:space="preserve"> </w:t>
            </w:r>
            <w:r>
              <w:rPr>
                <w:rFonts w:cs="Calibri"/>
                <w:sz w:val="24"/>
                <w:szCs w:val="24"/>
              </w:rPr>
              <w:t xml:space="preserve">            </w:t>
            </w:r>
          </w:p>
          <w:p w:rsidR="007267EC" w:rsidRDefault="007267EC">
            <w:pPr>
              <w:jc w:val="right"/>
              <w:rPr>
                <w:sz w:val="24"/>
                <w:szCs w:val="24"/>
              </w:rPr>
            </w:pPr>
          </w:p>
          <w:p w:rsidR="007267EC" w:rsidRDefault="007267EC">
            <w:pPr>
              <w:jc w:val="right"/>
              <w:rPr>
                <w:sz w:val="24"/>
                <w:szCs w:val="24"/>
              </w:rPr>
            </w:pPr>
          </w:p>
          <w:p w:rsidR="007267EC" w:rsidRDefault="00210401">
            <w:pPr>
              <w:jc w:val="right"/>
              <w:rPr>
                <w:sz w:val="24"/>
                <w:szCs w:val="24"/>
              </w:rPr>
            </w:pPr>
            <w:r>
              <w:rPr>
                <w:rFonts w:ascii="宋体" w:hAnsi="宋体" w:hint="eastAsia"/>
                <w:sz w:val="24"/>
                <w:szCs w:val="24"/>
              </w:rPr>
              <w:t>年</w:t>
            </w:r>
            <w:r>
              <w:rPr>
                <w:rFonts w:hint="eastAsia"/>
                <w:sz w:val="24"/>
                <w:szCs w:val="24"/>
              </w:rPr>
              <w:t xml:space="preserve"> </w:t>
            </w:r>
            <w:r>
              <w:rPr>
                <w:rFonts w:cs="Calibri"/>
                <w:sz w:val="24"/>
                <w:szCs w:val="24"/>
              </w:rPr>
              <w:t xml:space="preserve">  </w:t>
            </w:r>
            <w:r>
              <w:rPr>
                <w:rFonts w:ascii="宋体" w:hAnsi="宋体" w:hint="eastAsia"/>
                <w:sz w:val="24"/>
                <w:szCs w:val="24"/>
              </w:rPr>
              <w:t>月</w:t>
            </w:r>
            <w:r>
              <w:rPr>
                <w:rFonts w:hint="eastAsia"/>
                <w:sz w:val="24"/>
                <w:szCs w:val="24"/>
              </w:rPr>
              <w:t xml:space="preserve"> </w:t>
            </w:r>
            <w:r>
              <w:rPr>
                <w:rFonts w:cs="Calibri"/>
                <w:sz w:val="24"/>
                <w:szCs w:val="24"/>
              </w:rPr>
              <w:t xml:space="preserve">  </w:t>
            </w:r>
            <w:r>
              <w:rPr>
                <w:rFonts w:ascii="宋体" w:hAnsi="宋体" w:hint="eastAsia"/>
                <w:sz w:val="24"/>
                <w:szCs w:val="24"/>
              </w:rPr>
              <w:t>日</w:t>
            </w:r>
          </w:p>
        </w:tc>
      </w:tr>
    </w:tbl>
    <w:p w:rsidR="007267EC" w:rsidRDefault="00210401">
      <w:pPr>
        <w:jc w:val="left"/>
        <w:rPr>
          <w:rFonts w:ascii="黑体" w:eastAsia="黑体" w:hAnsi="黑体"/>
          <w:sz w:val="24"/>
          <w:szCs w:val="24"/>
        </w:rPr>
      </w:pPr>
      <w:r>
        <w:rPr>
          <w:rFonts w:ascii="宋体" w:hAnsi="宋体" w:hint="eastAsia"/>
        </w:rPr>
        <w:t>注：如本表空间不够，可另附页。</w:t>
      </w:r>
    </w:p>
    <w:p w:rsidR="007267EC" w:rsidRDefault="007267EC"/>
    <w:sectPr w:rsidR="007267EC">
      <w:pgSz w:w="11906" w:h="16838"/>
      <w:pgMar w:top="1134" w:right="851" w:bottom="567"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JlNTIwOTY5YzMxMWFhNjhjN2Y0N2ExOTEyYjM1YTQifQ=="/>
  </w:docVars>
  <w:rsids>
    <w:rsidRoot w:val="00551945"/>
    <w:rsid w:val="000E1BF1"/>
    <w:rsid w:val="001B4D1E"/>
    <w:rsid w:val="00210401"/>
    <w:rsid w:val="002105FB"/>
    <w:rsid w:val="002D1263"/>
    <w:rsid w:val="0034711F"/>
    <w:rsid w:val="00467FD3"/>
    <w:rsid w:val="00482E08"/>
    <w:rsid w:val="00551945"/>
    <w:rsid w:val="005A766B"/>
    <w:rsid w:val="007267EC"/>
    <w:rsid w:val="00755C6F"/>
    <w:rsid w:val="008B3B98"/>
    <w:rsid w:val="009649C3"/>
    <w:rsid w:val="009A602A"/>
    <w:rsid w:val="009B5408"/>
    <w:rsid w:val="00C24DA1"/>
    <w:rsid w:val="00C503F2"/>
    <w:rsid w:val="00D012FC"/>
    <w:rsid w:val="00D122B6"/>
    <w:rsid w:val="00D350CB"/>
    <w:rsid w:val="00DF4E60"/>
    <w:rsid w:val="00DF6F15"/>
    <w:rsid w:val="00EB7E8F"/>
    <w:rsid w:val="00FB47DA"/>
    <w:rsid w:val="00FF3E71"/>
    <w:rsid w:val="1D097698"/>
    <w:rsid w:val="28AC6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0A5578-4E7C-4B36-AB5A-56FE4C95B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rPr>
      <w:szCs w:val="22"/>
    </w:r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annotation subject"/>
    <w:basedOn w:val="a3"/>
    <w:next w:val="a3"/>
    <w:link w:val="Char3"/>
    <w:uiPriority w:val="99"/>
    <w:semiHidden/>
    <w:unhideWhenUsed/>
    <w:rPr>
      <w:b/>
      <w:bCs/>
      <w:szCs w:val="21"/>
    </w:rPr>
  </w:style>
  <w:style w:type="character" w:styleId="a8">
    <w:name w:val="Hyperlink"/>
    <w:basedOn w:val="a0"/>
    <w:uiPriority w:val="99"/>
    <w:semiHidden/>
    <w:unhideWhenUsed/>
    <w:qFormat/>
    <w:rPr>
      <w:color w:val="0000FF"/>
      <w:u w:val="single"/>
    </w:rPr>
  </w:style>
  <w:style w:type="character" w:styleId="a9">
    <w:name w:val="annotation reference"/>
    <w:uiPriority w:val="99"/>
    <w:semiHidden/>
    <w:unhideWhenUsed/>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rPr>
      <w:sz w:val="18"/>
      <w:szCs w:val="18"/>
    </w:rPr>
  </w:style>
  <w:style w:type="character" w:customStyle="1" w:styleId="Char">
    <w:name w:val="批注文字 Char"/>
    <w:basedOn w:val="a0"/>
    <w:link w:val="a3"/>
    <w:uiPriority w:val="99"/>
    <w:semiHidden/>
    <w:rPr>
      <w:rFonts w:ascii="Calibri" w:eastAsia="宋体" w:hAnsi="Calibri" w:cs="Times New Roman"/>
    </w:rPr>
  </w:style>
  <w:style w:type="character" w:customStyle="1" w:styleId="Char0">
    <w:name w:val="批注框文本 Char"/>
    <w:basedOn w:val="a0"/>
    <w:link w:val="a4"/>
    <w:uiPriority w:val="99"/>
    <w:semiHidden/>
    <w:qFormat/>
    <w:rPr>
      <w:rFonts w:ascii="Calibri" w:eastAsia="宋体" w:hAnsi="Calibri" w:cs="Times New Roman"/>
      <w:sz w:val="18"/>
      <w:szCs w:val="18"/>
    </w:rPr>
  </w:style>
  <w:style w:type="character" w:customStyle="1" w:styleId="Char3">
    <w:name w:val="批注主题 Char"/>
    <w:basedOn w:val="Char"/>
    <w:link w:val="a7"/>
    <w:uiPriority w:val="99"/>
    <w:semiHidden/>
    <w:qFormat/>
    <w:rPr>
      <w:rFonts w:ascii="Calibri" w:eastAsia="宋体" w:hAnsi="Calibri" w:cs="Times New Roman"/>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aike.baidu.com/item/%E8%92%B8%E5%8F%91%E5%99%A8?fromModule=lemma_inlink" TargetMode="External"/><Relationship Id="rId4" Type="http://schemas.openxmlformats.org/officeDocument/2006/relationships/hyperlink" Target="mailto:snowden_chen@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389</Words>
  <Characters>2218</Characters>
  <Application>Microsoft Office Word</Application>
  <DocSecurity>0</DocSecurity>
  <Lines>18</Lines>
  <Paragraphs>5</Paragraphs>
  <ScaleCrop>false</ScaleCrop>
  <Company>Microsoft</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 GUANJUN</dc:creator>
  <cp:lastModifiedBy>user</cp:lastModifiedBy>
  <cp:revision>17</cp:revision>
  <dcterms:created xsi:type="dcterms:W3CDTF">2023-02-23T02:07:00Z</dcterms:created>
  <dcterms:modified xsi:type="dcterms:W3CDTF">2023-06-26T02:15:00Z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696A358D6587436793F0FAA9F31CFA6D_13</vt:lpwstr>
  </property>
</Properties>
</file>