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349" w:rsidRDefault="008F60D4">
      <w:pPr>
        <w:spacing w:beforeLines="50" w:before="156" w:line="360" w:lineRule="auto"/>
        <w:jc w:val="center"/>
        <w:rPr>
          <w:rFonts w:ascii="黑体" w:eastAsia="黑体"/>
          <w:sz w:val="28"/>
        </w:rPr>
      </w:pPr>
      <w:bookmarkStart w:id="0" w:name="_GoBack"/>
      <w:bookmarkEnd w:id="0"/>
      <w:r>
        <w:rPr>
          <w:rFonts w:ascii="黑体" w:eastAsia="黑体" w:hint="eastAsia"/>
          <w:sz w:val="28"/>
        </w:rPr>
        <w:t>中国造船工程学会标准制修订项目立项申请书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2126"/>
        <w:gridCol w:w="425"/>
        <w:gridCol w:w="425"/>
        <w:gridCol w:w="851"/>
        <w:gridCol w:w="709"/>
        <w:gridCol w:w="2674"/>
      </w:tblGrid>
      <w:tr w:rsidR="006D4349">
        <w:trPr>
          <w:trHeight w:val="605"/>
          <w:jc w:val="center"/>
        </w:trPr>
        <w:tc>
          <w:tcPr>
            <w:tcW w:w="2025" w:type="dxa"/>
            <w:vAlign w:val="center"/>
          </w:tcPr>
          <w:p w:rsidR="006D4349" w:rsidRDefault="008F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:rsidR="006D4349" w:rsidRDefault="008F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（中文）</w:t>
            </w:r>
          </w:p>
        </w:tc>
        <w:tc>
          <w:tcPr>
            <w:tcW w:w="7210" w:type="dxa"/>
            <w:gridSpan w:val="6"/>
            <w:vAlign w:val="center"/>
          </w:tcPr>
          <w:p w:rsidR="006D4349" w:rsidRDefault="00AD1BF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/>
              </w:rPr>
              <w:t>海上风电导管架材料与工艺要求</w:t>
            </w:r>
          </w:p>
        </w:tc>
      </w:tr>
      <w:tr w:rsidR="006D4349">
        <w:trPr>
          <w:trHeight w:val="605"/>
          <w:jc w:val="center"/>
        </w:trPr>
        <w:tc>
          <w:tcPr>
            <w:tcW w:w="2025" w:type="dxa"/>
            <w:vAlign w:val="center"/>
          </w:tcPr>
          <w:p w:rsidR="006D4349" w:rsidRDefault="008F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:rsidR="006D4349" w:rsidRDefault="008F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（英文）</w:t>
            </w:r>
          </w:p>
        </w:tc>
        <w:tc>
          <w:tcPr>
            <w:tcW w:w="7210" w:type="dxa"/>
            <w:gridSpan w:val="6"/>
            <w:vAlign w:val="center"/>
          </w:tcPr>
          <w:p w:rsidR="006D4349" w:rsidRPr="00AD1BFB" w:rsidRDefault="00AD1BFB">
            <w:pPr>
              <w:jc w:val="center"/>
              <w:rPr>
                <w:sz w:val="24"/>
                <w:lang w:val="en-US"/>
              </w:rPr>
            </w:pPr>
            <w:r w:rsidRPr="00AD1BFB">
              <w:rPr>
                <w:sz w:val="24"/>
                <w:lang w:val="en-US"/>
              </w:rPr>
              <w:t>Material and process requirements for offshore wind power jacket</w:t>
            </w:r>
          </w:p>
        </w:tc>
      </w:tr>
      <w:tr w:rsidR="006D4349">
        <w:trPr>
          <w:trHeight w:val="540"/>
          <w:jc w:val="center"/>
        </w:trPr>
        <w:tc>
          <w:tcPr>
            <w:tcW w:w="2025" w:type="dxa"/>
            <w:vAlign w:val="center"/>
          </w:tcPr>
          <w:p w:rsidR="006D4349" w:rsidRDefault="008F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制修订</w:t>
            </w:r>
          </w:p>
        </w:tc>
        <w:tc>
          <w:tcPr>
            <w:tcW w:w="2126" w:type="dxa"/>
            <w:vAlign w:val="center"/>
          </w:tcPr>
          <w:p w:rsidR="006D4349" w:rsidRDefault="008F60D4">
            <w:pPr>
              <w:jc w:val="center"/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☑制定   □修订</w:t>
            </w:r>
          </w:p>
        </w:tc>
        <w:tc>
          <w:tcPr>
            <w:tcW w:w="1701" w:type="dxa"/>
            <w:gridSpan w:val="3"/>
            <w:vAlign w:val="center"/>
          </w:tcPr>
          <w:p w:rsidR="006D4349" w:rsidRDefault="008F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被修订标准号</w:t>
            </w:r>
          </w:p>
        </w:tc>
        <w:tc>
          <w:tcPr>
            <w:tcW w:w="3383" w:type="dxa"/>
            <w:gridSpan w:val="2"/>
            <w:vAlign w:val="center"/>
          </w:tcPr>
          <w:p w:rsidR="006D4349" w:rsidRDefault="008F60D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</w:tc>
      </w:tr>
      <w:tr w:rsidR="006D4349">
        <w:trPr>
          <w:trHeight w:val="540"/>
          <w:jc w:val="center"/>
        </w:trPr>
        <w:tc>
          <w:tcPr>
            <w:tcW w:w="2025" w:type="dxa"/>
            <w:vAlign w:val="center"/>
          </w:tcPr>
          <w:p w:rsidR="006D4349" w:rsidRDefault="008F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采标编号及名称</w:t>
            </w:r>
          </w:p>
        </w:tc>
        <w:tc>
          <w:tcPr>
            <w:tcW w:w="2126" w:type="dxa"/>
            <w:vAlign w:val="center"/>
          </w:tcPr>
          <w:p w:rsidR="006D4349" w:rsidRDefault="006D4349">
            <w:pPr>
              <w:jc w:val="center"/>
              <w:rPr>
                <w:rFonts w:hAnsiTheme="min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6D4349" w:rsidRDefault="008F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采标形式</w:t>
            </w:r>
          </w:p>
        </w:tc>
        <w:tc>
          <w:tcPr>
            <w:tcW w:w="3383" w:type="dxa"/>
            <w:gridSpan w:val="2"/>
            <w:vAlign w:val="center"/>
          </w:tcPr>
          <w:p w:rsidR="006D4349" w:rsidRDefault="008F60D4">
            <w:pPr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□等同采用   □修改采用</w:t>
            </w:r>
          </w:p>
          <w:p w:rsidR="006D4349" w:rsidRDefault="008F60D4">
            <w:pPr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□非等效采用</w:t>
            </w:r>
          </w:p>
        </w:tc>
      </w:tr>
      <w:tr w:rsidR="006D4349">
        <w:trPr>
          <w:trHeight w:val="540"/>
          <w:jc w:val="center"/>
        </w:trPr>
        <w:tc>
          <w:tcPr>
            <w:tcW w:w="2025" w:type="dxa"/>
            <w:vAlign w:val="center"/>
          </w:tcPr>
          <w:p w:rsidR="006D4349" w:rsidRDefault="008F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编制周期</w:t>
            </w:r>
          </w:p>
        </w:tc>
        <w:tc>
          <w:tcPr>
            <w:tcW w:w="7210" w:type="dxa"/>
            <w:gridSpan w:val="6"/>
            <w:vAlign w:val="center"/>
          </w:tcPr>
          <w:p w:rsidR="006D4349" w:rsidRDefault="008F60D4">
            <w:pPr>
              <w:rPr>
                <w:rFonts w:hAnsiTheme="minorEastAsia"/>
                <w:sz w:val="24"/>
                <w:u w:val="single"/>
              </w:rPr>
            </w:pPr>
            <w:r>
              <w:rPr>
                <w:rFonts w:hAnsiTheme="minorEastAsia" w:hint="eastAsia"/>
                <w:sz w:val="24"/>
              </w:rPr>
              <w:t>☑12个月   □18个月   □其他</w:t>
            </w:r>
            <w:r>
              <w:rPr>
                <w:rFonts w:hAnsiTheme="minorEastAsia" w:hint="eastAsia"/>
                <w:sz w:val="24"/>
                <w:u w:val="single"/>
              </w:rPr>
              <w:t xml:space="preserve">         </w:t>
            </w:r>
          </w:p>
        </w:tc>
      </w:tr>
      <w:tr w:rsidR="006D4349">
        <w:trPr>
          <w:trHeight w:val="548"/>
          <w:jc w:val="center"/>
        </w:trPr>
        <w:tc>
          <w:tcPr>
            <w:tcW w:w="2025" w:type="dxa"/>
            <w:vAlign w:val="center"/>
          </w:tcPr>
          <w:p w:rsidR="006D4349" w:rsidRDefault="008F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7210" w:type="dxa"/>
            <w:gridSpan w:val="6"/>
            <w:vAlign w:val="center"/>
          </w:tcPr>
          <w:p w:rsidR="006D4349" w:rsidRDefault="00AD1BFB">
            <w:pPr>
              <w:jc w:val="center"/>
              <w:rPr>
                <w:sz w:val="24"/>
              </w:rPr>
            </w:pPr>
            <w:r w:rsidRPr="00AD1BFB">
              <w:rPr>
                <w:rFonts w:hint="eastAsia"/>
                <w:sz w:val="24"/>
                <w:lang w:val="en-US"/>
              </w:rPr>
              <w:t>南通泰胜蓝岛海洋工程有限公司</w:t>
            </w:r>
          </w:p>
        </w:tc>
      </w:tr>
      <w:tr w:rsidR="006D4349">
        <w:trPr>
          <w:trHeight w:val="548"/>
          <w:jc w:val="center"/>
        </w:trPr>
        <w:tc>
          <w:tcPr>
            <w:tcW w:w="2025" w:type="dxa"/>
            <w:vAlign w:val="center"/>
          </w:tcPr>
          <w:p w:rsidR="006D4349" w:rsidRDefault="008F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6" w:type="dxa"/>
            <w:vAlign w:val="center"/>
          </w:tcPr>
          <w:p w:rsidR="006D4349" w:rsidRDefault="00AD1BF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/>
              </w:rPr>
              <w:t>吴帅宇</w:t>
            </w:r>
          </w:p>
        </w:tc>
        <w:tc>
          <w:tcPr>
            <w:tcW w:w="850" w:type="dxa"/>
            <w:gridSpan w:val="2"/>
            <w:vAlign w:val="center"/>
          </w:tcPr>
          <w:p w:rsidR="006D4349" w:rsidRDefault="008F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4234" w:type="dxa"/>
            <w:gridSpan w:val="3"/>
            <w:vAlign w:val="center"/>
          </w:tcPr>
          <w:p w:rsidR="006D4349" w:rsidRDefault="00AD1BF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/>
              </w:rPr>
              <w:t>江苏省启东市海工船舶工业园蓝岛路1号</w:t>
            </w:r>
          </w:p>
        </w:tc>
      </w:tr>
      <w:tr w:rsidR="006D4349">
        <w:trPr>
          <w:trHeight w:val="548"/>
          <w:jc w:val="center"/>
        </w:trPr>
        <w:tc>
          <w:tcPr>
            <w:tcW w:w="2025" w:type="dxa"/>
            <w:vAlign w:val="center"/>
          </w:tcPr>
          <w:p w:rsidR="006D4349" w:rsidRDefault="008F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126" w:type="dxa"/>
            <w:vAlign w:val="center"/>
          </w:tcPr>
          <w:p w:rsidR="006D4349" w:rsidRDefault="00AD1BFB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15370831179</w:t>
            </w:r>
          </w:p>
        </w:tc>
        <w:tc>
          <w:tcPr>
            <w:tcW w:w="850" w:type="dxa"/>
            <w:gridSpan w:val="2"/>
            <w:vAlign w:val="center"/>
          </w:tcPr>
          <w:p w:rsidR="006D4349" w:rsidRDefault="008F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4234" w:type="dxa"/>
            <w:gridSpan w:val="3"/>
            <w:vAlign w:val="center"/>
          </w:tcPr>
          <w:p w:rsidR="006D4349" w:rsidRDefault="00385278">
            <w:pPr>
              <w:jc w:val="center"/>
              <w:rPr>
                <w:sz w:val="24"/>
              </w:rPr>
            </w:pPr>
            <w:r w:rsidRPr="00385278">
              <w:rPr>
                <w:sz w:val="24"/>
              </w:rPr>
              <w:t>18051609598@163.com</w:t>
            </w:r>
          </w:p>
        </w:tc>
      </w:tr>
      <w:tr w:rsidR="006D4349">
        <w:trPr>
          <w:trHeight w:val="1102"/>
          <w:jc w:val="center"/>
        </w:trPr>
        <w:tc>
          <w:tcPr>
            <w:tcW w:w="2025" w:type="dxa"/>
            <w:vAlign w:val="center"/>
          </w:tcPr>
          <w:p w:rsidR="006D4349" w:rsidRDefault="008F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项目任务的</w:t>
            </w:r>
          </w:p>
          <w:p w:rsidR="006D4349" w:rsidRDefault="008F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意义和必要性</w:t>
            </w:r>
          </w:p>
        </w:tc>
        <w:tc>
          <w:tcPr>
            <w:tcW w:w="7210" w:type="dxa"/>
            <w:gridSpan w:val="6"/>
          </w:tcPr>
          <w:p w:rsidR="006D4349" w:rsidRDefault="00AD1BFB" w:rsidP="00954721">
            <w:pPr>
              <w:pStyle w:val="3"/>
              <w:widowControl/>
              <w:shd w:val="clear" w:color="auto" w:fill="FFFFFF"/>
              <w:snapToGrid w:val="0"/>
              <w:spacing w:beforeAutospacing="0" w:after="60" w:afterAutospacing="0"/>
              <w:ind w:firstLineChars="200" w:firstLine="480"/>
              <w:rPr>
                <w:rFonts w:asciiTheme="minorEastAsia" w:eastAsiaTheme="minorEastAsia" w:hAnsiTheme="minorHAnsi" w:hint="default"/>
                <w:b w:val="0"/>
                <w:bCs w:val="0"/>
                <w:sz w:val="24"/>
                <w:szCs w:val="21"/>
              </w:rPr>
            </w:pPr>
            <w:r w:rsidRPr="00AD1BFB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海上风电导管架是承受风力发电机组荷载的关键部件，需要具备一致的强度、刚度和耐久性。海上风电导管架安装和维护需要在恶劣环境中进行，并且其是支撑风力发电机组的关键结构，需要能够承受恶劣的海上环境和复杂的荷载条件，施工操作不规范或材料和工艺不符合要求，都有可能导致安全事故的发生，对环境和周边群众导致不可估量的影响。</w:t>
            </w:r>
            <w:r w:rsidR="00954721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目前国内外尚无海上风电导管架材料与工艺要求的标准，</w:t>
            </w:r>
            <w:r w:rsidRPr="00AD1BFB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通过制定</w:t>
            </w:r>
            <w:r w:rsidR="00954721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本</w:t>
            </w:r>
            <w:r w:rsidRPr="00AD1BFB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标准，规范建设流程和安全操作，可以确保导管架材料的强度、耐久性和可靠性满足设计和运营要求，包括结构强度、疲劳寿命、可维修性等指标，为海上风电导管架的设计、制造和安装提供统一的工程指导和规范，减少施工缺陷和质量问题，降低结构失效、维修频率和事故风险，从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而提高工程质量，降低维护成本，延长设备的使用寿命，保障安全生产，同时</w:t>
            </w:r>
            <w:r w:rsidRPr="00AD1BFB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可以促进不同地区和企业之间的技术交流和合作，共享经验和技术，降低技术壁垒，推动整个行业的进步和发展。</w:t>
            </w:r>
          </w:p>
        </w:tc>
      </w:tr>
      <w:tr w:rsidR="006D4349">
        <w:trPr>
          <w:trHeight w:val="581"/>
          <w:jc w:val="center"/>
        </w:trPr>
        <w:tc>
          <w:tcPr>
            <w:tcW w:w="2025" w:type="dxa"/>
            <w:vAlign w:val="center"/>
          </w:tcPr>
          <w:p w:rsidR="006D4349" w:rsidRDefault="008F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标准适用范围</w:t>
            </w:r>
          </w:p>
          <w:p w:rsidR="006D4349" w:rsidRDefault="008F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和主要技术内容</w:t>
            </w:r>
          </w:p>
        </w:tc>
        <w:tc>
          <w:tcPr>
            <w:tcW w:w="7210" w:type="dxa"/>
            <w:gridSpan w:val="6"/>
          </w:tcPr>
          <w:p w:rsidR="00AD1BFB" w:rsidRPr="006D44FC" w:rsidRDefault="00AD1BFB" w:rsidP="003D4697">
            <w:pPr>
              <w:pStyle w:val="3"/>
              <w:widowControl/>
              <w:shd w:val="clear" w:color="auto" w:fill="FFFFFF"/>
              <w:snapToGrid w:val="0"/>
              <w:spacing w:beforeAutospacing="0" w:after="60"/>
              <w:ind w:firstLineChars="200" w:firstLine="480"/>
              <w:rPr>
                <w:rFonts w:asciiTheme="minorEastAsia" w:eastAsiaTheme="minorEastAsia" w:hAnsiTheme="minorHAnsi" w:hint="default"/>
                <w:b w:val="0"/>
                <w:bCs w:val="0"/>
                <w:sz w:val="24"/>
                <w:szCs w:val="21"/>
              </w:rPr>
            </w:pPr>
            <w:r w:rsidRPr="00AD1BFB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本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标准</w:t>
            </w:r>
            <w:r w:rsidRPr="00AD1BFB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规定了海上风电导管架</w:t>
            </w:r>
            <w:r w:rsidR="006D44FC" w:rsidRPr="006D44FC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主体材料、焊接材料、防腐涂装材料</w:t>
            </w:r>
            <w:r w:rsidR="006D44FC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要求，</w:t>
            </w:r>
            <w:r w:rsidR="006D44FC" w:rsidRPr="006D44FC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划线、切割和坡口加工</w:t>
            </w:r>
            <w:r w:rsidR="006D44FC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、</w:t>
            </w:r>
            <w:r w:rsidR="006D44FC" w:rsidRPr="006D44FC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钢板卷制</w:t>
            </w:r>
            <w:r w:rsidR="006D44FC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、焊接、防腐涂装等工艺要求，以及</w:t>
            </w:r>
            <w:r w:rsidRPr="00AD1BFB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储存和运输要求。本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标准</w:t>
            </w:r>
            <w:r w:rsidRPr="00AD1BFB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适用于海上风电导管架的设计及生产制造。</w:t>
            </w:r>
          </w:p>
        </w:tc>
      </w:tr>
      <w:tr w:rsidR="006D4349">
        <w:trPr>
          <w:trHeight w:val="834"/>
          <w:jc w:val="center"/>
        </w:trPr>
        <w:tc>
          <w:tcPr>
            <w:tcW w:w="2025" w:type="dxa"/>
            <w:vAlign w:val="center"/>
          </w:tcPr>
          <w:p w:rsidR="006D4349" w:rsidRDefault="008F60D4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国内外情况简要说明</w:t>
            </w:r>
          </w:p>
        </w:tc>
        <w:tc>
          <w:tcPr>
            <w:tcW w:w="7210" w:type="dxa"/>
            <w:gridSpan w:val="6"/>
          </w:tcPr>
          <w:p w:rsidR="006D4349" w:rsidRDefault="006D44FC" w:rsidP="003D4697">
            <w:pPr>
              <w:pStyle w:val="3"/>
              <w:widowControl/>
              <w:shd w:val="clear" w:color="auto" w:fill="FFFFFF"/>
              <w:snapToGrid w:val="0"/>
              <w:spacing w:beforeAutospacing="0" w:after="60" w:afterAutospacing="0"/>
              <w:ind w:firstLineChars="200" w:firstLine="480"/>
              <w:rPr>
                <w:rFonts w:asciiTheme="minorEastAsia" w:eastAsiaTheme="minorEastAsia" w:hAnsiTheme="minorHAnsi" w:hint="default"/>
                <w:b w:val="0"/>
                <w:bCs w:val="0"/>
                <w:sz w:val="24"/>
                <w:szCs w:val="21"/>
              </w:rPr>
            </w:pPr>
            <w:r w:rsidRPr="006D44FC">
              <w:rPr>
                <w:rFonts w:asciiTheme="minorEastAsia" w:eastAsiaTheme="minorEastAsia" w:hAnsiTheme="minorHAnsi" w:hint="default"/>
                <w:b w:val="0"/>
                <w:bCs w:val="0"/>
                <w:sz w:val="24"/>
                <w:szCs w:val="21"/>
              </w:rPr>
              <w:t>国外标准</w:t>
            </w:r>
            <w:r w:rsidR="003D4697">
              <w:rPr>
                <w:rFonts w:asciiTheme="minorEastAsia" w:eastAsiaTheme="minorEastAsia" w:hAnsiTheme="minorHAnsi" w:hint="default"/>
                <w:b w:val="0"/>
                <w:bCs w:val="0"/>
                <w:sz w:val="24"/>
                <w:szCs w:val="21"/>
              </w:rPr>
              <w:t>规范</w:t>
            </w:r>
            <w:r w:rsidRPr="006D44FC">
              <w:rPr>
                <w:rFonts w:asciiTheme="minorEastAsia" w:eastAsiaTheme="minorEastAsia" w:hAnsiTheme="minorHAnsi" w:hint="default"/>
                <w:b w:val="0"/>
                <w:bCs w:val="0"/>
                <w:sz w:val="24"/>
                <w:szCs w:val="21"/>
              </w:rPr>
              <w:t>方面</w:t>
            </w:r>
            <w:r w:rsidRPr="006D44FC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，</w:t>
            </w:r>
            <w:r w:rsidR="003D4697" w:rsidRPr="003D4697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ISO 19902规定了海洋结构的钢结构设计规范，适用于海上风电导管架的设计、材料选择和制造要求等方面</w:t>
            </w:r>
            <w:r w:rsidR="003D4697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，</w:t>
            </w:r>
            <w:r w:rsidR="003D4697" w:rsidRPr="003D4697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ISO 19901-5是海洋结构设计标准的第5部分，针对海上风电设施的设计和工程要求进行了规范，涵盖了海上风电导管架的设计、结构强度、材料要求、荷载计算等方面的内容</w:t>
            </w:r>
            <w:r w:rsidR="003D4697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，</w:t>
            </w:r>
            <w:r w:rsidRPr="006D44FC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IEC</w:t>
            </w:r>
            <w:r>
              <w:rPr>
                <w:rFonts w:asciiTheme="minorEastAsia" w:eastAsiaTheme="minorEastAsia" w:hAnsiTheme="minorHAnsi" w:hint="default"/>
                <w:b w:val="0"/>
                <w:bCs w:val="0"/>
                <w:sz w:val="24"/>
                <w:szCs w:val="21"/>
              </w:rPr>
              <w:t xml:space="preserve"> </w:t>
            </w:r>
            <w:r w:rsidRPr="006D44FC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61400-1和IEC</w:t>
            </w:r>
            <w:r>
              <w:rPr>
                <w:rFonts w:asciiTheme="minorEastAsia" w:eastAsiaTheme="minorEastAsia" w:hAnsiTheme="minorHAnsi" w:hint="default"/>
                <w:b w:val="0"/>
                <w:bCs w:val="0"/>
                <w:sz w:val="24"/>
                <w:szCs w:val="21"/>
              </w:rPr>
              <w:t xml:space="preserve"> </w:t>
            </w:r>
            <w:r w:rsidRPr="006D44FC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61400-3，规定了风电机组的材料和工艺要求</w:t>
            </w:r>
            <w:r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，有关导管架的规定包括材料要求、制造工序、安装技术、检验方法等；DNV-GL发布的</w:t>
            </w:r>
            <w:r w:rsidR="003D4697" w:rsidRPr="003D4697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DNVGL-ST-0126安装规范</w:t>
            </w:r>
            <w:r w:rsidR="003D4697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，规定了</w:t>
            </w:r>
            <w:r w:rsidR="003D4697" w:rsidRPr="003D4697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t>导管架的选材、制造、安</w:t>
            </w:r>
            <w:r w:rsidR="003D4697" w:rsidRPr="003D4697">
              <w:rPr>
                <w:rFonts w:asciiTheme="minorEastAsia" w:eastAsiaTheme="minorEastAsia" w:hAnsiTheme="minorHAnsi"/>
                <w:b w:val="0"/>
                <w:bCs w:val="0"/>
                <w:sz w:val="24"/>
                <w:szCs w:val="21"/>
              </w:rPr>
              <w:lastRenderedPageBreak/>
              <w:t>装及检验等环节，对于保证导管架能够经受住严酷的海上环境具有重要的作用。</w:t>
            </w:r>
          </w:p>
          <w:p w:rsidR="003D4697" w:rsidRPr="003D4697" w:rsidRDefault="003D4697" w:rsidP="003D4697">
            <w:pPr>
              <w:snapToGrid w:val="0"/>
              <w:ind w:firstLineChars="200" w:firstLine="480"/>
              <w:rPr>
                <w:lang w:val="en-US"/>
              </w:rPr>
            </w:pPr>
            <w:r w:rsidRPr="003D4697">
              <w:rPr>
                <w:rFonts w:hint="eastAsia"/>
                <w:sz w:val="24"/>
                <w:lang w:val="en-US"/>
              </w:rPr>
              <w:t>国内标准方面，</w:t>
            </w:r>
            <w:r w:rsidR="00954721" w:rsidRPr="00954721">
              <w:rPr>
                <w:sz w:val="24"/>
                <w:lang w:val="en-US"/>
              </w:rPr>
              <w:t>GB 4053.1-2009</w:t>
            </w:r>
            <w:r w:rsidR="00954721">
              <w:rPr>
                <w:rFonts w:hint="eastAsia"/>
                <w:sz w:val="24"/>
                <w:lang w:val="en-US"/>
              </w:rPr>
              <w:t>、</w:t>
            </w:r>
            <w:r w:rsidR="00954721" w:rsidRPr="00954721">
              <w:rPr>
                <w:sz w:val="24"/>
                <w:lang w:val="en-US"/>
              </w:rPr>
              <w:t>GB 4053.2-2009</w:t>
            </w:r>
            <w:r w:rsidR="00954721">
              <w:rPr>
                <w:rFonts w:hint="eastAsia"/>
                <w:sz w:val="24"/>
                <w:lang w:val="en-US"/>
              </w:rPr>
              <w:t>、</w:t>
            </w:r>
            <w:r w:rsidR="00954721" w:rsidRPr="00954721">
              <w:rPr>
                <w:sz w:val="24"/>
                <w:lang w:val="en-US"/>
              </w:rPr>
              <w:t>GB 4053.3-2009</w:t>
            </w:r>
            <w:r w:rsidR="00954721">
              <w:rPr>
                <w:rFonts w:hint="eastAsia"/>
                <w:sz w:val="24"/>
                <w:lang w:val="en-US"/>
              </w:rPr>
              <w:t>、</w:t>
            </w:r>
            <w:r w:rsidR="00954721">
              <w:rPr>
                <w:rFonts w:hint="eastAsia"/>
              </w:rPr>
              <w:t>YB/T 4000.1-2019</w:t>
            </w:r>
            <w:r w:rsidR="00954721">
              <w:rPr>
                <w:sz w:val="24"/>
                <w:lang w:val="en-US"/>
              </w:rPr>
              <w:t>分别规定了钢直梯</w:t>
            </w:r>
            <w:r w:rsidR="00954721">
              <w:rPr>
                <w:rFonts w:hint="eastAsia"/>
                <w:sz w:val="24"/>
                <w:lang w:val="en-US"/>
              </w:rPr>
              <w:t>、</w:t>
            </w:r>
            <w:r w:rsidR="00954721">
              <w:rPr>
                <w:sz w:val="24"/>
                <w:lang w:val="en-US"/>
              </w:rPr>
              <w:t>钢斜梯</w:t>
            </w:r>
            <w:r w:rsidR="00954721">
              <w:rPr>
                <w:rFonts w:hint="eastAsia"/>
                <w:sz w:val="24"/>
                <w:lang w:val="en-US"/>
              </w:rPr>
              <w:t>、</w:t>
            </w:r>
            <w:r w:rsidR="00954721">
              <w:rPr>
                <w:sz w:val="24"/>
                <w:lang w:val="en-US"/>
              </w:rPr>
              <w:t>工业防护栏杆及钢平台</w:t>
            </w:r>
            <w:r w:rsidR="00954721">
              <w:rPr>
                <w:rFonts w:hint="eastAsia"/>
                <w:sz w:val="24"/>
                <w:lang w:val="en-US"/>
              </w:rPr>
              <w:t>、钢格栅板的材料要求。</w:t>
            </w:r>
          </w:p>
        </w:tc>
      </w:tr>
      <w:tr w:rsidR="006D4349">
        <w:trPr>
          <w:trHeight w:val="834"/>
          <w:jc w:val="center"/>
        </w:trPr>
        <w:tc>
          <w:tcPr>
            <w:tcW w:w="2025" w:type="dxa"/>
            <w:vAlign w:val="center"/>
          </w:tcPr>
          <w:p w:rsidR="006D4349" w:rsidRDefault="008F60D4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技术基础及</w:t>
            </w:r>
          </w:p>
          <w:p w:rsidR="006D4349" w:rsidRDefault="008F60D4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研究团队</w:t>
            </w:r>
          </w:p>
        </w:tc>
        <w:tc>
          <w:tcPr>
            <w:tcW w:w="7210" w:type="dxa"/>
            <w:gridSpan w:val="6"/>
          </w:tcPr>
          <w:p w:rsidR="006D4349" w:rsidRPr="003D4697" w:rsidRDefault="003D4697" w:rsidP="003D4697">
            <w:pPr>
              <w:pStyle w:val="3"/>
              <w:widowControl/>
              <w:shd w:val="clear" w:color="auto" w:fill="FFFFFF"/>
              <w:snapToGrid w:val="0"/>
              <w:spacing w:beforeAutospacing="0" w:after="60"/>
              <w:ind w:firstLineChars="200" w:firstLine="480"/>
              <w:rPr>
                <w:rFonts w:hint="default"/>
                <w:b w:val="0"/>
                <w:sz w:val="24"/>
              </w:rPr>
            </w:pPr>
            <w:r w:rsidRPr="003D4697">
              <w:rPr>
                <w:b w:val="0"/>
                <w:sz w:val="24"/>
              </w:rPr>
              <w:t>泰胜蓝岛重点围绕海上风电进行标准化研究与制定，团队结构合理，专业覆盖船海工程、工程力学、材料工程、焊接、机械电子工程等，团队60%以上成员具备本专业5年以上工作经验。团队成员先后入选江苏省双创团队、江苏省双创人才、江苏省333高层次人才培养工程、东疆英才计划、江苏省有突出贡献的中青年专家等一系列人才工程与荣誉。先后承担江苏省战略性新兴产业发展专项和高校联合科研攻关课题20余项，开发出了世界首艘半潜式风电安装运输平台、亚洲最大的400MW海上升压站、世界最大的2400吨首制超级风电管桩、国内首制10MW风机导管架等一批重大首制海工装备，其中多项技术填补了国内空白，技术水平达到世界先进水平。6项成果通过专家鉴定，获省部级科技奖励6项。</w:t>
            </w:r>
          </w:p>
        </w:tc>
      </w:tr>
      <w:tr w:rsidR="006D4349">
        <w:trPr>
          <w:trHeight w:val="944"/>
          <w:jc w:val="center"/>
        </w:trPr>
        <w:tc>
          <w:tcPr>
            <w:tcW w:w="2025" w:type="dxa"/>
            <w:vAlign w:val="center"/>
          </w:tcPr>
          <w:p w:rsidR="006D4349" w:rsidRDefault="008F60D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申请立项单位意见</w:t>
            </w:r>
          </w:p>
        </w:tc>
        <w:tc>
          <w:tcPr>
            <w:tcW w:w="7210" w:type="dxa"/>
            <w:gridSpan w:val="6"/>
            <w:vAlign w:val="bottom"/>
          </w:tcPr>
          <w:p w:rsidR="006D4349" w:rsidRDefault="008F60D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（盖章）                                          </w:t>
            </w:r>
          </w:p>
          <w:p w:rsidR="006D4349" w:rsidRDefault="008F60D4">
            <w:pPr>
              <w:jc w:val="right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 w:rsidR="006D4349">
        <w:trPr>
          <w:trHeight w:val="1890"/>
          <w:jc w:val="center"/>
        </w:trPr>
        <w:tc>
          <w:tcPr>
            <w:tcW w:w="2025" w:type="dxa"/>
            <w:vAlign w:val="center"/>
          </w:tcPr>
          <w:p w:rsidR="006D4349" w:rsidRDefault="008F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标准化学术委员会意见</w:t>
            </w:r>
          </w:p>
        </w:tc>
        <w:tc>
          <w:tcPr>
            <w:tcW w:w="2551" w:type="dxa"/>
            <w:gridSpan w:val="2"/>
            <w:vAlign w:val="bottom"/>
          </w:tcPr>
          <w:p w:rsidR="006D4349" w:rsidRDefault="008F60D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</w:t>
            </w:r>
          </w:p>
          <w:p w:rsidR="006D4349" w:rsidRDefault="006D4349">
            <w:pPr>
              <w:jc w:val="right"/>
              <w:rPr>
                <w:sz w:val="24"/>
              </w:rPr>
            </w:pPr>
          </w:p>
          <w:p w:rsidR="006D4349" w:rsidRDefault="006D4349">
            <w:pPr>
              <w:jc w:val="right"/>
              <w:rPr>
                <w:sz w:val="24"/>
              </w:rPr>
            </w:pPr>
          </w:p>
          <w:p w:rsidR="006D4349" w:rsidRDefault="008F60D4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1985" w:type="dxa"/>
            <w:gridSpan w:val="3"/>
            <w:vAlign w:val="center"/>
          </w:tcPr>
          <w:p w:rsidR="006D4349" w:rsidRDefault="008F60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中国造船工程学会意见</w:t>
            </w:r>
          </w:p>
        </w:tc>
        <w:tc>
          <w:tcPr>
            <w:tcW w:w="2674" w:type="dxa"/>
            <w:vAlign w:val="bottom"/>
          </w:tcPr>
          <w:p w:rsidR="006D4349" w:rsidRDefault="008F60D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        </w:t>
            </w:r>
          </w:p>
          <w:p w:rsidR="006D4349" w:rsidRDefault="006D4349">
            <w:pPr>
              <w:jc w:val="right"/>
              <w:rPr>
                <w:sz w:val="24"/>
              </w:rPr>
            </w:pPr>
          </w:p>
          <w:p w:rsidR="006D4349" w:rsidRDefault="006D4349">
            <w:pPr>
              <w:jc w:val="right"/>
              <w:rPr>
                <w:sz w:val="24"/>
              </w:rPr>
            </w:pPr>
          </w:p>
          <w:p w:rsidR="006D4349" w:rsidRDefault="008F60D4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:rsidR="006D4349" w:rsidRDefault="008F60D4">
      <w:pPr>
        <w:jc w:val="left"/>
      </w:pPr>
      <w:r>
        <w:rPr>
          <w:rFonts w:hAnsiTheme="minorEastAsia" w:hint="eastAsia"/>
        </w:rPr>
        <w:t>注：如本表空间不够，可另附页。</w:t>
      </w:r>
    </w:p>
    <w:sectPr w:rsidR="006D43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196" w:rsidRDefault="00660196" w:rsidP="00046EB9">
      <w:r>
        <w:separator/>
      </w:r>
    </w:p>
  </w:endnote>
  <w:endnote w:type="continuationSeparator" w:id="0">
    <w:p w:rsidR="00660196" w:rsidRDefault="00660196" w:rsidP="00046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196" w:rsidRDefault="00660196" w:rsidP="00046EB9">
      <w:r>
        <w:separator/>
      </w:r>
    </w:p>
  </w:footnote>
  <w:footnote w:type="continuationSeparator" w:id="0">
    <w:p w:rsidR="00660196" w:rsidRDefault="00660196" w:rsidP="00046E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k3M2UzMjk3Mzc4NTdmMTA4MjRhYjJkNzg0MDgyOWMifQ=="/>
  </w:docVars>
  <w:rsids>
    <w:rsidRoot w:val="00EB3B78"/>
    <w:rsid w:val="00046EB9"/>
    <w:rsid w:val="001A3FE8"/>
    <w:rsid w:val="00385278"/>
    <w:rsid w:val="003D4697"/>
    <w:rsid w:val="00452259"/>
    <w:rsid w:val="00660196"/>
    <w:rsid w:val="006D4349"/>
    <w:rsid w:val="006D44FC"/>
    <w:rsid w:val="0078765C"/>
    <w:rsid w:val="008F60D4"/>
    <w:rsid w:val="00954721"/>
    <w:rsid w:val="00AD1BFB"/>
    <w:rsid w:val="00B25F57"/>
    <w:rsid w:val="00B439F8"/>
    <w:rsid w:val="00EB3B78"/>
    <w:rsid w:val="00F5088E"/>
    <w:rsid w:val="02C977D0"/>
    <w:rsid w:val="08C07E80"/>
    <w:rsid w:val="09440A55"/>
    <w:rsid w:val="0DEE2993"/>
    <w:rsid w:val="0DF2322A"/>
    <w:rsid w:val="0FB02AFB"/>
    <w:rsid w:val="188A435E"/>
    <w:rsid w:val="1AD65D39"/>
    <w:rsid w:val="1C1F6909"/>
    <w:rsid w:val="1D176D65"/>
    <w:rsid w:val="1E092E35"/>
    <w:rsid w:val="209249D8"/>
    <w:rsid w:val="20F74A79"/>
    <w:rsid w:val="2147798C"/>
    <w:rsid w:val="22F369D5"/>
    <w:rsid w:val="2526488E"/>
    <w:rsid w:val="25C21845"/>
    <w:rsid w:val="27C463A1"/>
    <w:rsid w:val="2A832D34"/>
    <w:rsid w:val="30553E1B"/>
    <w:rsid w:val="30A9726C"/>
    <w:rsid w:val="33F24A86"/>
    <w:rsid w:val="385524B8"/>
    <w:rsid w:val="3AAF3736"/>
    <w:rsid w:val="3C3A6681"/>
    <w:rsid w:val="43BF7BB1"/>
    <w:rsid w:val="44250C7A"/>
    <w:rsid w:val="46AF075C"/>
    <w:rsid w:val="46F353C9"/>
    <w:rsid w:val="48024810"/>
    <w:rsid w:val="48E21983"/>
    <w:rsid w:val="4B4148EB"/>
    <w:rsid w:val="4D131BBC"/>
    <w:rsid w:val="4D671BE9"/>
    <w:rsid w:val="4D98130A"/>
    <w:rsid w:val="4F257FB3"/>
    <w:rsid w:val="50CA45A4"/>
    <w:rsid w:val="54EF6834"/>
    <w:rsid w:val="569F23F4"/>
    <w:rsid w:val="5E916A3D"/>
    <w:rsid w:val="62B36F11"/>
    <w:rsid w:val="66872F15"/>
    <w:rsid w:val="67F966DE"/>
    <w:rsid w:val="6D2917E4"/>
    <w:rsid w:val="6EAE2FFB"/>
    <w:rsid w:val="6F881820"/>
    <w:rsid w:val="726A7902"/>
    <w:rsid w:val="72734A09"/>
    <w:rsid w:val="74CC6652"/>
    <w:rsid w:val="77630D60"/>
    <w:rsid w:val="7945357D"/>
    <w:rsid w:val="7AF406B1"/>
    <w:rsid w:val="7AF72BF0"/>
    <w:rsid w:val="7F5C05D3"/>
    <w:rsid w:val="7FE5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54B90AE-186E-4627-A07C-5D7F5816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uiPriority="0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EastAsia" w:eastAsiaTheme="minorEastAsia" w:hAnsiTheme="minorHAnsi"/>
      <w:snapToGrid w:val="0"/>
      <w:sz w:val="21"/>
      <w:szCs w:val="21"/>
      <w:lang w:val="en-GB"/>
    </w:rPr>
  </w:style>
  <w:style w:type="paragraph" w:styleId="3">
    <w:name w:val="heading 3"/>
    <w:basedOn w:val="a"/>
    <w:next w:val="a"/>
    <w:uiPriority w:val="9"/>
    <w:unhideWhenUsed/>
    <w:qFormat/>
    <w:pPr>
      <w:spacing w:beforeAutospacing="1" w:afterAutospacing="1"/>
      <w:jc w:val="left"/>
      <w:outlineLvl w:val="2"/>
    </w:pPr>
    <w:rPr>
      <w:rFonts w:ascii="宋体" w:eastAsia="宋体" w:hAnsi="宋体" w:hint="eastAsia"/>
      <w:b/>
      <w:bCs/>
      <w:sz w:val="27"/>
      <w:szCs w:val="27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wordWrap w:val="0"/>
      <w:spacing w:after="60" w:line="312" w:lineRule="auto"/>
      <w:ind w:firstLine="567"/>
    </w:pPr>
    <w:rPr>
      <w:rFonts w:ascii="Arial" w:hAnsi="Arial"/>
      <w:sz w:val="28"/>
    </w:rPr>
  </w:style>
  <w:style w:type="paragraph" w:styleId="30">
    <w:name w:val="toc 3"/>
    <w:basedOn w:val="a"/>
    <w:next w:val="a"/>
    <w:qFormat/>
    <w:pPr>
      <w:tabs>
        <w:tab w:val="right" w:leader="dot" w:pos="9241"/>
      </w:tabs>
      <w:ind w:firstLineChars="100" w:firstLine="102"/>
      <w:jc w:val="left"/>
    </w:pPr>
    <w:rPr>
      <w:rFonts w:ascii="宋体"/>
    </w:rPr>
  </w:style>
  <w:style w:type="paragraph" w:styleId="a4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sz w:val="24"/>
      <w:lang w:val="en-US"/>
    </w:rPr>
  </w:style>
  <w:style w:type="character" w:styleId="a5">
    <w:name w:val="Emphasis"/>
    <w:basedOn w:val="a1"/>
    <w:uiPriority w:val="20"/>
    <w:qFormat/>
    <w:rPr>
      <w:i/>
    </w:rPr>
  </w:style>
  <w:style w:type="character" w:styleId="a6">
    <w:name w:val="Hyperlink"/>
    <w:basedOn w:val="a1"/>
    <w:uiPriority w:val="99"/>
    <w:semiHidden/>
    <w:unhideWhenUsed/>
    <w:qFormat/>
    <w:rPr>
      <w:color w:val="0000FF"/>
      <w:u w:val="single"/>
    </w:rPr>
  </w:style>
  <w:style w:type="paragraph" w:customStyle="1" w:styleId="a7">
    <w:name w:val="标准文件_段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8">
    <w:name w:val="封面正文"/>
    <w:qFormat/>
    <w:pPr>
      <w:jc w:val="both"/>
    </w:pPr>
  </w:style>
  <w:style w:type="paragraph" w:styleId="a9">
    <w:name w:val="header"/>
    <w:basedOn w:val="a"/>
    <w:link w:val="Char"/>
    <w:uiPriority w:val="99"/>
    <w:unhideWhenUsed/>
    <w:rsid w:val="00046E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9"/>
    <w:uiPriority w:val="99"/>
    <w:rsid w:val="00046EB9"/>
    <w:rPr>
      <w:rFonts w:asciiTheme="minorEastAsia" w:eastAsiaTheme="minorEastAsia" w:hAnsiTheme="minorHAnsi"/>
      <w:snapToGrid w:val="0"/>
      <w:sz w:val="18"/>
      <w:szCs w:val="18"/>
      <w:lang w:val="en-GB"/>
    </w:rPr>
  </w:style>
  <w:style w:type="paragraph" w:styleId="aa">
    <w:name w:val="footer"/>
    <w:basedOn w:val="a"/>
    <w:link w:val="Char0"/>
    <w:uiPriority w:val="99"/>
    <w:unhideWhenUsed/>
    <w:rsid w:val="00046E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a"/>
    <w:uiPriority w:val="99"/>
    <w:rsid w:val="00046EB9"/>
    <w:rPr>
      <w:rFonts w:asciiTheme="minorEastAsia" w:eastAsiaTheme="minorEastAsia" w:hAnsiTheme="minorHAnsi"/>
      <w:snapToGrid w:val="0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258</Words>
  <Characters>1474</Characters>
  <Application>Microsoft Office Word</Application>
  <DocSecurity>0</DocSecurity>
  <Lines>12</Lines>
  <Paragraphs>3</Paragraphs>
  <ScaleCrop>false</ScaleCrop>
  <Company>Microsoft</Company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2023-05-09T02:37:00Z</dcterms:created>
  <dcterms:modified xsi:type="dcterms:W3CDTF">2023-06-02T03:23:00Z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602432CC17BA42219EDADAF6AE83128D</vt:lpwstr>
  </property>
</Properties>
</file>