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黑体" w:hAnsi="华文细黑" w:eastAsia="黑体"/>
          <w:sz w:val="24"/>
        </w:rPr>
      </w:pPr>
      <w:r>
        <w:rPr>
          <w:rFonts w:hint="eastAsia" w:ascii="黑体" w:hAnsi="华文细黑" w:eastAsia="黑体"/>
          <w:sz w:val="24"/>
        </w:rPr>
        <w:t>附件1</w:t>
      </w:r>
    </w:p>
    <w:p>
      <w:pPr>
        <w:spacing w:before="156" w:beforeLines="50" w:line="360" w:lineRule="auto"/>
        <w:jc w:val="center"/>
        <w:rPr>
          <w:rFonts w:ascii="黑体" w:eastAsia="黑体"/>
          <w:sz w:val="28"/>
        </w:rPr>
      </w:pPr>
      <w:r>
        <w:rPr>
          <w:rFonts w:hint="eastAsia" w:ascii="黑体" w:eastAsia="黑体"/>
          <w:sz w:val="28"/>
        </w:rPr>
        <w:t>中国造船工程学会标准制修订项目立项申请书</w:t>
      </w:r>
    </w:p>
    <w:tbl>
      <w:tblPr>
        <w:tblStyle w:val="4"/>
        <w:tblW w:w="9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5"/>
        <w:gridCol w:w="2126"/>
        <w:gridCol w:w="425"/>
        <w:gridCol w:w="425"/>
        <w:gridCol w:w="851"/>
        <w:gridCol w:w="709"/>
        <w:gridCol w:w="2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（中文）</w:t>
            </w:r>
          </w:p>
        </w:tc>
        <w:tc>
          <w:tcPr>
            <w:tcW w:w="7210" w:type="dxa"/>
            <w:gridSpan w:val="6"/>
            <w:vAlign w:val="center"/>
          </w:tcPr>
          <w:p>
            <w:pPr>
              <w:jc w:val="center"/>
              <w:rPr>
                <w:sz w:val="24"/>
              </w:rPr>
            </w:pPr>
            <w:r>
              <w:rPr>
                <w:rFonts w:hint="eastAsia"/>
                <w:sz w:val="24"/>
                <w:szCs w:val="24"/>
              </w:rPr>
              <w:t>矿物绝缘电伴热安装工艺要求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2025" w:type="dxa"/>
            <w:vAlign w:val="center"/>
          </w:tcPr>
          <w:p>
            <w:pPr>
              <w:jc w:val="center"/>
              <w:rPr>
                <w:sz w:val="24"/>
              </w:rPr>
            </w:pPr>
            <w:r>
              <w:rPr>
                <w:rFonts w:hint="eastAsia"/>
                <w:sz w:val="24"/>
              </w:rPr>
              <w:t>项目名称</w:t>
            </w:r>
          </w:p>
          <w:p>
            <w:pPr>
              <w:jc w:val="center"/>
              <w:rPr>
                <w:sz w:val="24"/>
              </w:rPr>
            </w:pPr>
            <w:r>
              <w:rPr>
                <w:rFonts w:hint="eastAsia"/>
                <w:sz w:val="24"/>
              </w:rPr>
              <w:t>（英文）</w:t>
            </w:r>
          </w:p>
        </w:tc>
        <w:tc>
          <w:tcPr>
            <w:tcW w:w="7210" w:type="dxa"/>
            <w:gridSpan w:val="6"/>
            <w:vAlign w:val="center"/>
          </w:tcPr>
          <w:p>
            <w:pPr>
              <w:jc w:val="center"/>
              <w:rPr>
                <w:sz w:val="24"/>
              </w:rPr>
            </w:pPr>
            <w:r>
              <w:rPr>
                <w:rFonts w:hint="eastAsia" w:ascii="Calibri" w:hAnsi="Calibri"/>
                <w:kern w:val="2"/>
                <w:sz w:val="24"/>
                <w:szCs w:val="24"/>
              </w:rPr>
              <w:t>Craft requirements for installation of mineral insulated electrical heat trace system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制修订</w:t>
            </w:r>
          </w:p>
        </w:tc>
        <w:tc>
          <w:tcPr>
            <w:tcW w:w="2126" w:type="dxa"/>
            <w:vAlign w:val="center"/>
          </w:tcPr>
          <w:p>
            <w:pPr>
              <w:jc w:val="center"/>
              <w:rPr>
                <w:sz w:val="24"/>
              </w:rPr>
            </w:pPr>
            <w:r>
              <w:rPr>
                <w:rFonts w:hint="eastAsia" w:ascii="宋体" w:hAnsi="宋体"/>
                <w:sz w:val="24"/>
                <w:szCs w:val="24"/>
              </w:rPr>
              <w:sym w:font="Wingdings 2" w:char="0052"/>
            </w:r>
            <w:r>
              <w:rPr>
                <w:rFonts w:hint="eastAsia" w:hAnsiTheme="minorEastAsia"/>
                <w:sz w:val="24"/>
              </w:rPr>
              <w:t>制定   □修订</w:t>
            </w:r>
          </w:p>
        </w:tc>
        <w:tc>
          <w:tcPr>
            <w:tcW w:w="1701" w:type="dxa"/>
            <w:gridSpan w:val="3"/>
            <w:vAlign w:val="center"/>
          </w:tcPr>
          <w:p>
            <w:pPr>
              <w:jc w:val="center"/>
              <w:rPr>
                <w:sz w:val="24"/>
              </w:rPr>
            </w:pPr>
            <w:r>
              <w:rPr>
                <w:rFonts w:hint="eastAsia"/>
                <w:sz w:val="24"/>
              </w:rPr>
              <w:t>被修订标准号</w:t>
            </w:r>
          </w:p>
        </w:tc>
        <w:tc>
          <w:tcPr>
            <w:tcW w:w="3383" w:type="dxa"/>
            <w:gridSpan w:val="2"/>
            <w:vAlign w:val="center"/>
          </w:tcPr>
          <w:p>
            <w:pPr>
              <w:rPr>
                <w:sz w:val="24"/>
              </w:rPr>
            </w:pPr>
            <w:r>
              <w:rPr>
                <w:rFonts w:hint="eastAsia"/>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采标编号及名称</w:t>
            </w:r>
          </w:p>
        </w:tc>
        <w:tc>
          <w:tcPr>
            <w:tcW w:w="2126" w:type="dxa"/>
            <w:vAlign w:val="center"/>
          </w:tcPr>
          <w:p>
            <w:pPr>
              <w:jc w:val="center"/>
              <w:rPr>
                <w:rFonts w:hAnsiTheme="minorEastAsia"/>
                <w:sz w:val="24"/>
              </w:rPr>
            </w:pPr>
          </w:p>
        </w:tc>
        <w:tc>
          <w:tcPr>
            <w:tcW w:w="1701" w:type="dxa"/>
            <w:gridSpan w:val="3"/>
            <w:vAlign w:val="center"/>
          </w:tcPr>
          <w:p>
            <w:pPr>
              <w:jc w:val="center"/>
              <w:rPr>
                <w:sz w:val="24"/>
              </w:rPr>
            </w:pPr>
            <w:r>
              <w:rPr>
                <w:rFonts w:hint="eastAsia"/>
                <w:sz w:val="24"/>
              </w:rPr>
              <w:t>采标形式</w:t>
            </w:r>
          </w:p>
        </w:tc>
        <w:tc>
          <w:tcPr>
            <w:tcW w:w="3383" w:type="dxa"/>
            <w:gridSpan w:val="2"/>
            <w:vAlign w:val="center"/>
          </w:tcPr>
          <w:p>
            <w:pPr>
              <w:rPr>
                <w:rFonts w:hAnsiTheme="minorEastAsia"/>
                <w:sz w:val="24"/>
              </w:rPr>
            </w:pPr>
            <w:r>
              <w:rPr>
                <w:rFonts w:hint="eastAsia" w:hAnsiTheme="minorEastAsia"/>
                <w:sz w:val="24"/>
              </w:rPr>
              <w:t>□等同采用   □修改采用</w:t>
            </w:r>
          </w:p>
          <w:p>
            <w:pPr>
              <w:rPr>
                <w:sz w:val="24"/>
              </w:rPr>
            </w:pPr>
            <w:r>
              <w:rPr>
                <w:rFonts w:hint="eastAsia" w:hAnsiTheme="minorEastAsia"/>
                <w:sz w:val="24"/>
              </w:rPr>
              <w:t>□非等效采用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2025" w:type="dxa"/>
            <w:vAlign w:val="center"/>
          </w:tcPr>
          <w:p>
            <w:pPr>
              <w:jc w:val="center"/>
              <w:rPr>
                <w:sz w:val="24"/>
              </w:rPr>
            </w:pPr>
            <w:r>
              <w:rPr>
                <w:rFonts w:hint="eastAsia"/>
                <w:sz w:val="24"/>
              </w:rPr>
              <w:t>编制周期</w:t>
            </w:r>
          </w:p>
        </w:tc>
        <w:tc>
          <w:tcPr>
            <w:tcW w:w="7210" w:type="dxa"/>
            <w:gridSpan w:val="6"/>
            <w:vAlign w:val="center"/>
          </w:tcPr>
          <w:p>
            <w:pPr>
              <w:rPr>
                <w:rFonts w:hAnsiTheme="minorEastAsia"/>
                <w:sz w:val="24"/>
                <w:u w:val="single"/>
              </w:rPr>
            </w:pPr>
            <w:r>
              <w:rPr>
                <w:rFonts w:hint="eastAsia" w:hAnsiTheme="minorEastAsia"/>
                <w:sz w:val="24"/>
              </w:rPr>
              <w:t xml:space="preserve">□12个月   </w:t>
            </w:r>
            <w:r>
              <w:rPr>
                <w:rFonts w:hint="eastAsia" w:ascii="宋体" w:hAnsi="宋体"/>
                <w:sz w:val="24"/>
                <w:szCs w:val="24"/>
              </w:rPr>
              <w:sym w:font="Wingdings 2" w:char="0052"/>
            </w:r>
            <w:r>
              <w:rPr>
                <w:rFonts w:hint="eastAsia" w:hAnsiTheme="minorEastAsia"/>
                <w:sz w:val="24"/>
              </w:rPr>
              <w:t>18个月   □其他</w:t>
            </w:r>
            <w:r>
              <w:rPr>
                <w:rFonts w:hint="eastAsia" w:hAnsiTheme="minorEastAsia"/>
                <w:sz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起草单位</w:t>
            </w:r>
          </w:p>
        </w:tc>
        <w:tc>
          <w:tcPr>
            <w:tcW w:w="7210" w:type="dxa"/>
            <w:gridSpan w:val="6"/>
            <w:vAlign w:val="center"/>
          </w:tcPr>
          <w:p>
            <w:pPr>
              <w:jc w:val="center"/>
              <w:rPr>
                <w:sz w:val="24"/>
              </w:rPr>
            </w:pPr>
            <w:r>
              <w:rPr>
                <w:rFonts w:hint="eastAsia"/>
                <w:sz w:val="24"/>
                <w:szCs w:val="24"/>
              </w:rPr>
              <w:t>海洋石油工程股份有限公司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联系人</w:t>
            </w:r>
          </w:p>
        </w:tc>
        <w:tc>
          <w:tcPr>
            <w:tcW w:w="2126" w:type="dxa"/>
            <w:vAlign w:val="center"/>
          </w:tcPr>
          <w:p>
            <w:pPr>
              <w:jc w:val="center"/>
              <w:rPr>
                <w:sz w:val="24"/>
              </w:rPr>
            </w:pPr>
            <w:r>
              <w:rPr>
                <w:rFonts w:hint="eastAsia"/>
                <w:sz w:val="24"/>
                <w:szCs w:val="24"/>
              </w:rPr>
              <w:t>李彦勇</w:t>
            </w:r>
          </w:p>
        </w:tc>
        <w:tc>
          <w:tcPr>
            <w:tcW w:w="850" w:type="dxa"/>
            <w:gridSpan w:val="2"/>
            <w:vAlign w:val="center"/>
          </w:tcPr>
          <w:p>
            <w:pPr>
              <w:jc w:val="center"/>
              <w:rPr>
                <w:sz w:val="24"/>
              </w:rPr>
            </w:pPr>
            <w:r>
              <w:rPr>
                <w:rFonts w:hint="eastAsia"/>
                <w:sz w:val="24"/>
              </w:rPr>
              <w:t>地址</w:t>
            </w:r>
          </w:p>
        </w:tc>
        <w:tc>
          <w:tcPr>
            <w:tcW w:w="4234" w:type="dxa"/>
            <w:gridSpan w:val="3"/>
            <w:vAlign w:val="center"/>
          </w:tcPr>
          <w:p>
            <w:pPr>
              <w:jc w:val="center"/>
              <w:rPr>
                <w:sz w:val="24"/>
              </w:rPr>
            </w:pPr>
            <w:r>
              <w:rPr>
                <w:rFonts w:hint="eastAsia"/>
                <w:sz w:val="24"/>
                <w:szCs w:val="24"/>
              </w:rPr>
              <w:t>青岛市黄岛区连江路492号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25" w:type="dxa"/>
            <w:vAlign w:val="center"/>
          </w:tcPr>
          <w:p>
            <w:pPr>
              <w:jc w:val="center"/>
              <w:rPr>
                <w:sz w:val="24"/>
              </w:rPr>
            </w:pPr>
            <w:r>
              <w:rPr>
                <w:rFonts w:hint="eastAsia"/>
                <w:sz w:val="24"/>
              </w:rPr>
              <w:t>电话</w:t>
            </w:r>
          </w:p>
        </w:tc>
        <w:tc>
          <w:tcPr>
            <w:tcW w:w="2126" w:type="dxa"/>
            <w:vAlign w:val="center"/>
          </w:tcPr>
          <w:p>
            <w:pPr>
              <w:jc w:val="center"/>
              <w:rPr>
                <w:sz w:val="24"/>
              </w:rPr>
            </w:pPr>
            <w:r>
              <w:rPr>
                <w:rFonts w:hint="eastAsia"/>
                <w:sz w:val="24"/>
                <w:szCs w:val="24"/>
              </w:rPr>
              <w:t>15866853811</w:t>
            </w:r>
          </w:p>
        </w:tc>
        <w:tc>
          <w:tcPr>
            <w:tcW w:w="850" w:type="dxa"/>
            <w:gridSpan w:val="2"/>
            <w:vAlign w:val="center"/>
          </w:tcPr>
          <w:p>
            <w:pPr>
              <w:jc w:val="center"/>
              <w:rPr>
                <w:sz w:val="24"/>
              </w:rPr>
            </w:pPr>
            <w:r>
              <w:rPr>
                <w:rFonts w:hint="eastAsia"/>
                <w:sz w:val="24"/>
              </w:rPr>
              <w:t>邮箱</w:t>
            </w:r>
          </w:p>
        </w:tc>
        <w:tc>
          <w:tcPr>
            <w:tcW w:w="4234" w:type="dxa"/>
            <w:gridSpan w:val="3"/>
            <w:vAlign w:val="center"/>
          </w:tcPr>
          <w:p>
            <w:pPr>
              <w:jc w:val="center"/>
              <w:rPr>
                <w:sz w:val="24"/>
              </w:rPr>
            </w:pPr>
            <w:r>
              <w:rPr>
                <w:rFonts w:hint="eastAsia"/>
                <w:sz w:val="24"/>
                <w:szCs w:val="24"/>
              </w:rPr>
              <w:t>liyy40@cooec.com.cn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2025" w:type="dxa"/>
            <w:vAlign w:val="center"/>
          </w:tcPr>
          <w:p>
            <w:pPr>
              <w:jc w:val="center"/>
              <w:rPr>
                <w:sz w:val="24"/>
              </w:rPr>
            </w:pPr>
            <w:r>
              <w:rPr>
                <w:rFonts w:hint="eastAsia"/>
                <w:sz w:val="24"/>
              </w:rPr>
              <w:t>项目任务的</w:t>
            </w:r>
          </w:p>
          <w:p>
            <w:pPr>
              <w:jc w:val="center"/>
              <w:rPr>
                <w:sz w:val="24"/>
              </w:rPr>
            </w:pPr>
            <w:r>
              <w:rPr>
                <w:rFonts w:hint="eastAsia"/>
                <w:sz w:val="24"/>
              </w:rPr>
              <w:t>意义和必要性</w:t>
            </w:r>
          </w:p>
        </w:tc>
        <w:tc>
          <w:tcPr>
            <w:tcW w:w="7210" w:type="dxa"/>
            <w:gridSpan w:val="6"/>
          </w:tcPr>
          <w:p>
            <w:pPr>
              <w:spacing w:line="280" w:lineRule="exact"/>
              <w:ind w:firstLine="480" w:firstLineChars="200"/>
              <w:rPr>
                <w:rFonts w:ascii="宋体" w:hAnsi="宋体"/>
                <w:sz w:val="24"/>
              </w:rPr>
            </w:pPr>
            <w:r>
              <w:rPr>
                <w:rFonts w:hint="eastAsia"/>
                <w:sz w:val="24"/>
                <w:szCs w:val="24"/>
              </w:rPr>
              <w:t>矿物绝缘电伴热具有</w:t>
            </w:r>
            <w:r>
              <w:rPr>
                <w:rFonts w:hint="eastAsia" w:ascii="宋体" w:hAnsi="宋体"/>
                <w:sz w:val="24"/>
              </w:rPr>
              <w:t>高功率输出，耐高温，寿命长的突出优点，但是，如果它的接头处理不好或者外护套损坏，绝缘层氧化镁极易出现氧化，进而导致伴热带损坏，同时由于它是由厂家定尺寸生产，只能进行整根更换。因此，该型电伴热产品又有施工难度大、现场损坏率高的较为明显的缺点。</w:t>
            </w:r>
          </w:p>
          <w:p>
            <w:pPr>
              <w:rPr>
                <w:sz w:val="24"/>
              </w:rPr>
            </w:pPr>
            <w:r>
              <w:rPr>
                <w:rFonts w:hint="eastAsia" w:ascii="宋体" w:hAnsi="宋体"/>
                <w:sz w:val="24"/>
              </w:rPr>
              <w:t>编制一部专门的矿物绝缘电伴热安装工艺要求，对于规范该型电伴热的现场施工，降低现场施工难度，发挥该型伴热产品的优势有重要意义。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025" w:type="dxa"/>
            <w:vAlign w:val="center"/>
          </w:tcPr>
          <w:p>
            <w:pPr>
              <w:jc w:val="center"/>
              <w:rPr>
                <w:sz w:val="24"/>
              </w:rPr>
            </w:pPr>
            <w:r>
              <w:rPr>
                <w:rFonts w:hint="eastAsia"/>
                <w:sz w:val="24"/>
              </w:rPr>
              <w:t>标准适用范围</w:t>
            </w:r>
          </w:p>
          <w:p>
            <w:pPr>
              <w:jc w:val="center"/>
              <w:rPr>
                <w:sz w:val="24"/>
              </w:rPr>
            </w:pPr>
            <w:r>
              <w:rPr>
                <w:rFonts w:hint="eastAsia"/>
                <w:sz w:val="24"/>
              </w:rPr>
              <w:t>和主要技术内容</w:t>
            </w:r>
          </w:p>
        </w:tc>
        <w:tc>
          <w:tcPr>
            <w:tcW w:w="7210" w:type="dxa"/>
            <w:gridSpan w:val="6"/>
          </w:tcPr>
          <w:p>
            <w:pPr>
              <w:pStyle w:val="9"/>
              <w:spacing w:line="280" w:lineRule="exact"/>
              <w:ind w:firstLine="480"/>
              <w:rPr>
                <w:rFonts w:ascii="Calibri" w:hAnsi="Calibri"/>
                <w:kern w:val="2"/>
                <w:sz w:val="24"/>
                <w:szCs w:val="24"/>
              </w:rPr>
            </w:pPr>
            <w:r>
              <w:rPr>
                <w:rFonts w:hint="eastAsia" w:ascii="Calibri" w:hAnsi="Calibri"/>
                <w:kern w:val="2"/>
                <w:sz w:val="24"/>
                <w:szCs w:val="24"/>
              </w:rPr>
              <w:t>本文件规定了矿物绝缘电伴热在伴热设备和工艺管线及其附件上的安装工艺要求，包括安装前准备、通用工艺要求、特定工艺要求和安装后检验。</w:t>
            </w:r>
          </w:p>
          <w:p>
            <w:pPr>
              <w:rPr>
                <w:i/>
                <w:sz w:val="24"/>
                <w:u w:val="single"/>
              </w:rPr>
            </w:pPr>
            <w:r>
              <w:rPr>
                <w:rFonts w:hint="eastAsia" w:ascii="Calibri" w:hAnsi="Calibri"/>
                <w:kern w:val="2"/>
                <w:sz w:val="24"/>
                <w:szCs w:val="24"/>
              </w:rPr>
              <w:t>本文件适用于船舶上部组块、海洋石油平台、模块化工厂中的矿物绝缘电伴热的施工作业。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25" w:type="dxa"/>
            <w:vAlign w:val="center"/>
          </w:tcPr>
          <w:p>
            <w:pPr>
              <w:widowControl/>
              <w:jc w:val="center"/>
              <w:rPr>
                <w:rFonts w:ascii="宋体" w:hAnsi="宋体"/>
                <w:sz w:val="24"/>
              </w:rPr>
            </w:pPr>
            <w:r>
              <w:rPr>
                <w:rFonts w:hint="eastAsia" w:ascii="宋体" w:hAnsi="宋体"/>
                <w:sz w:val="24"/>
              </w:rPr>
              <w:t>国内外情况简要说明</w:t>
            </w:r>
          </w:p>
        </w:tc>
        <w:tc>
          <w:tcPr>
            <w:tcW w:w="7210" w:type="dxa"/>
            <w:gridSpan w:val="6"/>
          </w:tcPr>
          <w:p>
            <w:pPr>
              <w:ind w:firstLine="480" w:firstLineChars="200"/>
              <w:rPr>
                <w:rFonts w:ascii="黑体" w:hAnsi="宋体" w:eastAsia="黑体"/>
                <w:color w:val="000000"/>
                <w:sz w:val="24"/>
              </w:rPr>
            </w:pPr>
            <w:r>
              <w:rPr>
                <w:rFonts w:hint="eastAsia"/>
                <w:sz w:val="24"/>
                <w:szCs w:val="24"/>
              </w:rPr>
              <w:t>在电伴热相关标准规范中，GB/T32348.2工业和商业用电阻式伴热系统第2部分：系统设计、安装和维护应用指南采标了IEC62395.2的技术要求，但是该标准对设计的技术要求表述较为细致，安装部分较为概略，也缺失矿物绝缘电伴热的安装要求。本标准旨在填补国内外标准在矿物绝缘电伴热安装技术规范的空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exact"/>
          <w:jc w:val="center"/>
        </w:trPr>
        <w:tc>
          <w:tcPr>
            <w:tcW w:w="2025" w:type="dxa"/>
            <w:tcBorders>
              <w:bottom w:val="nil"/>
            </w:tcBorders>
            <w:vAlign w:val="center"/>
          </w:tcPr>
          <w:p>
            <w:pPr>
              <w:widowControl/>
              <w:jc w:val="center"/>
              <w:rPr>
                <w:rFonts w:ascii="宋体" w:hAnsi="宋体"/>
                <w:sz w:val="24"/>
              </w:rPr>
            </w:pPr>
            <w:r>
              <w:rPr>
                <w:rFonts w:hint="eastAsia" w:ascii="宋体" w:hAnsi="宋体"/>
                <w:sz w:val="24"/>
              </w:rPr>
              <w:t>技术基础及</w:t>
            </w:r>
          </w:p>
          <w:p>
            <w:pPr>
              <w:widowControl/>
              <w:jc w:val="center"/>
              <w:rPr>
                <w:rFonts w:ascii="宋体" w:hAnsi="宋体"/>
                <w:sz w:val="24"/>
              </w:rPr>
            </w:pPr>
            <w:r>
              <w:rPr>
                <w:rFonts w:hint="eastAsia" w:ascii="宋体" w:hAnsi="宋体"/>
                <w:sz w:val="24"/>
              </w:rPr>
              <w:t>研究团队</w:t>
            </w:r>
          </w:p>
        </w:tc>
        <w:tc>
          <w:tcPr>
            <w:tcW w:w="7210" w:type="dxa"/>
            <w:gridSpan w:val="6"/>
            <w:tcBorders>
              <w:bottom w:val="nil"/>
            </w:tcBorders>
          </w:tcPr>
          <w:p>
            <w:pPr>
              <w:ind w:firstLine="480" w:firstLineChars="200"/>
              <w:rPr>
                <w:sz w:val="24"/>
              </w:rPr>
            </w:pPr>
            <w:r>
              <w:rPr>
                <w:rFonts w:hint="eastAsia" w:ascii="宋体" w:hAnsi="宋体" w:eastAsia="宋体" w:cs="Times New Roman"/>
                <w:kern w:val="0"/>
                <w:sz w:val="24"/>
                <w:szCs w:val="20"/>
                <w:lang w:val="en-US" w:eastAsia="zh-CN" w:bidi="ar-SA"/>
              </w:rPr>
              <w:t>矿物绝缘电伴热</w:t>
            </w:r>
            <w:r>
              <w:rPr>
                <w:rFonts w:hint="eastAsia" w:ascii="宋体" w:hAnsi="宋体"/>
                <w:sz w:val="24"/>
              </w:rPr>
              <w:t>具有高功率输出，耐高温，寿命长的优点</w:t>
            </w:r>
            <w:r>
              <w:rPr>
                <w:rFonts w:hint="eastAsia" w:ascii="宋体" w:hAnsi="宋体"/>
                <w:sz w:val="24"/>
                <w:lang w:eastAsia="zh-CN"/>
              </w:rPr>
              <w:t>。</w:t>
            </w:r>
            <w:r>
              <w:rPr>
                <w:rFonts w:hint="eastAsia" w:ascii="宋体" w:hAnsi="宋体"/>
                <w:sz w:val="24"/>
              </w:rPr>
              <w:t>但是</w:t>
            </w:r>
            <w:r>
              <w:rPr>
                <w:rFonts w:hint="eastAsia" w:ascii="宋体" w:hAnsi="宋体"/>
                <w:sz w:val="24"/>
                <w:lang w:eastAsia="zh-CN"/>
              </w:rPr>
              <w:t>，</w:t>
            </w:r>
            <w:r>
              <w:rPr>
                <w:rFonts w:hint="eastAsia" w:ascii="宋体" w:hAnsi="宋体"/>
                <w:sz w:val="24"/>
                <w:lang w:val="en-US" w:eastAsia="zh-CN"/>
              </w:rPr>
              <w:t>该种电伴热</w:t>
            </w:r>
            <w:r>
              <w:rPr>
                <w:rFonts w:hint="eastAsia" w:ascii="宋体" w:hAnsi="宋体"/>
                <w:sz w:val="24"/>
              </w:rPr>
              <w:t>的绝缘物氧化镁</w:t>
            </w:r>
            <w:r>
              <w:rPr>
                <w:rFonts w:hint="eastAsia" w:ascii="宋体" w:hAnsi="宋体"/>
                <w:sz w:val="24"/>
                <w:lang w:val="en-US" w:eastAsia="zh-CN"/>
              </w:rPr>
              <w:t>在</w:t>
            </w:r>
            <w:r>
              <w:rPr>
                <w:rFonts w:hint="eastAsia" w:ascii="宋体" w:hAnsi="宋体"/>
                <w:sz w:val="24"/>
              </w:rPr>
              <w:t>接头处理不好或者外护套损坏</w:t>
            </w:r>
            <w:r>
              <w:rPr>
                <w:rFonts w:hint="eastAsia" w:ascii="宋体" w:hAnsi="宋体"/>
                <w:sz w:val="24"/>
                <w:lang w:val="en-US" w:eastAsia="zh-CN"/>
              </w:rPr>
              <w:t>的情况下</w:t>
            </w:r>
            <w:r>
              <w:rPr>
                <w:rFonts w:hint="eastAsia" w:ascii="宋体" w:hAnsi="宋体"/>
                <w:sz w:val="24"/>
              </w:rPr>
              <w:t>，绝缘层极易出现氧化，</w:t>
            </w:r>
            <w:r>
              <w:rPr>
                <w:rFonts w:hint="eastAsia" w:ascii="宋体" w:hAnsi="宋体"/>
                <w:sz w:val="24"/>
                <w:lang w:val="en-US" w:eastAsia="zh-CN"/>
              </w:rPr>
              <w:t>并</w:t>
            </w:r>
            <w:r>
              <w:rPr>
                <w:rFonts w:hint="eastAsia" w:ascii="宋体" w:hAnsi="宋体"/>
                <w:sz w:val="24"/>
              </w:rPr>
              <w:t>导致伴热带损坏。</w:t>
            </w:r>
            <w:r>
              <w:rPr>
                <w:rFonts w:hint="eastAsia" w:ascii="宋体" w:hAnsi="宋体"/>
                <w:sz w:val="24"/>
                <w:lang w:val="en-US" w:eastAsia="zh-CN"/>
              </w:rPr>
              <w:t>此外</w:t>
            </w:r>
            <w:r>
              <w:rPr>
                <w:rFonts w:hint="eastAsia" w:ascii="宋体" w:hAnsi="宋体"/>
                <w:sz w:val="24"/>
              </w:rPr>
              <w:t>，该类型电伴热带采用</w:t>
            </w:r>
            <w:r>
              <w:rPr>
                <w:rFonts w:hint="eastAsia" w:ascii="宋体" w:hAnsi="宋体"/>
                <w:sz w:val="24"/>
                <w:lang w:val="en-US" w:eastAsia="zh-CN"/>
              </w:rPr>
              <w:t>厂家</w:t>
            </w:r>
            <w:r>
              <w:rPr>
                <w:rFonts w:hint="eastAsia" w:ascii="宋体" w:hAnsi="宋体"/>
                <w:sz w:val="24"/>
              </w:rPr>
              <w:t>定尺寸生产</w:t>
            </w:r>
            <w:r>
              <w:rPr>
                <w:rFonts w:hint="eastAsia" w:ascii="宋体" w:hAnsi="宋体"/>
                <w:sz w:val="24"/>
                <w:lang w:val="en-US" w:eastAsia="zh-CN"/>
              </w:rPr>
              <w:t>，现场施工难度极高</w:t>
            </w:r>
            <w:r>
              <w:rPr>
                <w:rFonts w:hint="eastAsia" w:ascii="宋体" w:hAnsi="宋体"/>
                <w:sz w:val="24"/>
              </w:rPr>
              <w:t>。</w:t>
            </w:r>
            <w:r>
              <w:rPr>
                <w:rFonts w:hint="eastAsia" w:ascii="宋体" w:hAnsi="宋体"/>
                <w:sz w:val="24"/>
                <w:lang w:val="en-US" w:eastAsia="zh-CN"/>
              </w:rPr>
              <w:t>为了攻克该项施工关键技术，</w:t>
            </w:r>
            <w:r>
              <w:rPr>
                <w:rFonts w:hint="eastAsia" w:ascii="宋体" w:hAnsi="宋体" w:cs="Times New Roman"/>
                <w:kern w:val="0"/>
                <w:sz w:val="24"/>
                <w:szCs w:val="20"/>
                <w:lang w:val="en-US" w:eastAsia="zh-CN" w:bidi="ar-SA"/>
              </w:rPr>
              <w:t>公司由工程技术中心牵头，协同施工、设计、质量及特设骨干人员联合攻关，</w:t>
            </w:r>
            <w:r>
              <w:rPr>
                <w:rFonts w:hint="eastAsia" w:ascii="宋体" w:hAnsi="宋体" w:eastAsia="宋体" w:cs="Times New Roman"/>
                <w:kern w:val="0"/>
                <w:sz w:val="24"/>
                <w:szCs w:val="20"/>
                <w:lang w:val="en-US" w:eastAsia="zh-CN" w:bidi="ar-SA"/>
              </w:rPr>
              <w:t>经过</w:t>
            </w:r>
            <w:r>
              <w:rPr>
                <w:rFonts w:hint="eastAsia" w:ascii="宋体" w:hAnsi="宋体" w:cs="Times New Roman"/>
                <w:kern w:val="0"/>
                <w:sz w:val="24"/>
                <w:szCs w:val="20"/>
                <w:lang w:val="en-US" w:eastAsia="zh-CN" w:bidi="ar-SA"/>
              </w:rPr>
              <w:t>对国内外电伴热施工工艺的研磨</w:t>
            </w:r>
            <w:r>
              <w:rPr>
                <w:rFonts w:hint="eastAsia" w:ascii="宋体" w:hAnsi="宋体" w:eastAsia="宋体" w:cs="Times New Roman"/>
                <w:kern w:val="0"/>
                <w:sz w:val="24"/>
                <w:szCs w:val="20"/>
                <w:lang w:val="en-US" w:eastAsia="zh-CN" w:bidi="ar-SA"/>
              </w:rPr>
              <w:t>、消化、吸收</w:t>
            </w:r>
            <w:r>
              <w:rPr>
                <w:rFonts w:hint="eastAsia" w:ascii="宋体" w:hAnsi="宋体" w:cs="Times New Roman"/>
                <w:kern w:val="0"/>
                <w:sz w:val="24"/>
                <w:szCs w:val="20"/>
                <w:lang w:val="en-US" w:eastAsia="zh-CN" w:bidi="ar-SA"/>
              </w:rPr>
              <w:t>，并在施工一线实践</w:t>
            </w:r>
            <w:r>
              <w:rPr>
                <w:rFonts w:hint="eastAsia" w:ascii="宋体" w:hAnsi="宋体" w:eastAsia="宋体" w:cs="Times New Roman"/>
                <w:kern w:val="0"/>
                <w:sz w:val="24"/>
                <w:szCs w:val="20"/>
                <w:lang w:val="en-US" w:eastAsia="zh-CN" w:bidi="ar-SA"/>
              </w:rPr>
              <w:t>和</w:t>
            </w:r>
            <w:r>
              <w:rPr>
                <w:rFonts w:hint="eastAsia" w:ascii="宋体" w:hAnsi="宋体" w:cs="Times New Roman"/>
                <w:kern w:val="0"/>
                <w:sz w:val="24"/>
                <w:szCs w:val="20"/>
                <w:lang w:val="en-US" w:eastAsia="zh-CN" w:bidi="ar-SA"/>
              </w:rPr>
              <w:t>再</w:t>
            </w:r>
            <w:r>
              <w:rPr>
                <w:rFonts w:hint="eastAsia" w:ascii="宋体" w:hAnsi="宋体" w:eastAsia="宋体" w:cs="Times New Roman"/>
                <w:kern w:val="0"/>
                <w:sz w:val="24"/>
                <w:szCs w:val="20"/>
                <w:lang w:val="en-US" w:eastAsia="zh-CN" w:bidi="ar-SA"/>
              </w:rPr>
              <w:t>创新，</w:t>
            </w:r>
            <w:r>
              <w:rPr>
                <w:rFonts w:hint="eastAsia" w:ascii="宋体" w:hAnsi="宋体" w:cs="Times New Roman"/>
                <w:kern w:val="0"/>
                <w:sz w:val="24"/>
                <w:szCs w:val="20"/>
                <w:lang w:val="en-US" w:eastAsia="zh-CN" w:bidi="ar-SA"/>
              </w:rPr>
              <w:t>不但成功突破了该项关键施工工艺技术，还</w:t>
            </w:r>
            <w:r>
              <w:rPr>
                <w:rFonts w:hint="eastAsia" w:ascii="宋体" w:hAnsi="宋体" w:eastAsia="宋体" w:cs="Times New Roman"/>
                <w:kern w:val="0"/>
                <w:sz w:val="24"/>
                <w:szCs w:val="20"/>
                <w:lang w:val="en-US" w:eastAsia="zh-CN" w:bidi="ar-SA"/>
              </w:rPr>
              <w:t>编制形成</w:t>
            </w:r>
            <w:r>
              <w:rPr>
                <w:rFonts w:hint="eastAsia" w:ascii="宋体" w:hAnsi="宋体" w:cs="Times New Roman"/>
                <w:kern w:val="0"/>
                <w:sz w:val="24"/>
                <w:szCs w:val="20"/>
                <w:lang w:val="en-US" w:eastAsia="zh-CN" w:bidi="ar-SA"/>
              </w:rPr>
              <w:t>并最终发布了一套</w:t>
            </w:r>
            <w:r>
              <w:rPr>
                <w:rFonts w:hint="eastAsia" w:ascii="宋体" w:hAnsi="宋体" w:eastAsia="宋体" w:cs="Times New Roman"/>
                <w:kern w:val="0"/>
                <w:sz w:val="24"/>
                <w:szCs w:val="20"/>
                <w:lang w:val="en-US" w:eastAsia="zh-CN" w:bidi="ar-SA"/>
              </w:rPr>
              <w:t>较为成熟的施作业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exact"/>
          <w:jc w:val="center"/>
        </w:trPr>
        <w:tc>
          <w:tcPr>
            <w:tcW w:w="2025" w:type="dxa"/>
            <w:tcBorders>
              <w:top w:val="nil"/>
            </w:tcBorders>
            <w:vAlign w:val="center"/>
          </w:tcPr>
          <w:p>
            <w:pPr>
              <w:widowControl/>
              <w:jc w:val="center"/>
              <w:rPr>
                <w:rFonts w:hint="eastAsia" w:ascii="宋体" w:hAnsi="宋体"/>
                <w:sz w:val="24"/>
              </w:rPr>
            </w:pPr>
          </w:p>
        </w:tc>
        <w:tc>
          <w:tcPr>
            <w:tcW w:w="7210" w:type="dxa"/>
            <w:gridSpan w:val="6"/>
            <w:tcBorders>
              <w:top w:val="nil"/>
            </w:tcBorders>
          </w:tcPr>
          <w:p>
            <w:pPr>
              <w:rPr>
                <w:rFonts w:hint="default" w:ascii="宋体" w:hAnsi="宋体" w:eastAsia="宋体" w:cs="Times New Roman"/>
                <w:kern w:val="0"/>
                <w:sz w:val="24"/>
                <w:szCs w:val="20"/>
                <w:lang w:val="en-US" w:eastAsia="zh-CN" w:bidi="ar-SA"/>
              </w:rPr>
            </w:pPr>
            <w:r>
              <w:rPr>
                <w:rFonts w:hint="eastAsia" w:ascii="宋体" w:hAnsi="宋体" w:eastAsia="宋体" w:cs="Times New Roman"/>
                <w:kern w:val="0"/>
                <w:sz w:val="24"/>
                <w:szCs w:val="20"/>
                <w:lang w:val="en-US" w:eastAsia="zh-CN" w:bidi="ar-SA"/>
              </w:rPr>
              <w:t>企业标准文件</w:t>
            </w:r>
            <w:r>
              <w:rPr>
                <w:rFonts w:hint="eastAsia" w:ascii="宋体" w:hAnsi="宋体" w:cs="Times New Roman"/>
                <w:kern w:val="0"/>
                <w:sz w:val="24"/>
                <w:szCs w:val="20"/>
                <w:lang w:val="en-US" w:eastAsia="zh-CN" w:bidi="ar-SA"/>
              </w:rPr>
              <w:t>。该标准文件从施工准备、施工过程管理、施工工艺技术要求和施工检验几个方面对矿物绝缘电伴热的施工进行了清晰规范。本次立项的团体标准文件，对已发布的企业标准进行了再次优化，对现场施工有更好的指导意义。并以此填补矿物绝缘电伴热安装的技术规范行业空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jc w:val="center"/>
        </w:trPr>
        <w:tc>
          <w:tcPr>
            <w:tcW w:w="2025" w:type="dxa"/>
            <w:vAlign w:val="center"/>
          </w:tcPr>
          <w:p>
            <w:pPr>
              <w:jc w:val="center"/>
              <w:rPr>
                <w:rFonts w:ascii="宋体" w:hAnsi="宋体"/>
                <w:sz w:val="24"/>
              </w:rPr>
            </w:pPr>
            <w:r>
              <w:rPr>
                <w:rFonts w:hint="eastAsia" w:ascii="宋体" w:hAnsi="宋体"/>
                <w:sz w:val="24"/>
              </w:rPr>
              <w:t>申请立项单位意见</w:t>
            </w:r>
          </w:p>
        </w:tc>
        <w:tc>
          <w:tcPr>
            <w:tcW w:w="7210" w:type="dxa"/>
            <w:gridSpan w:val="6"/>
            <w:vAlign w:val="bottom"/>
          </w:tcPr>
          <w:p>
            <w:pPr>
              <w:wordWrap w:val="0"/>
              <w:jc w:val="right"/>
              <w:rPr>
                <w:sz w:val="24"/>
              </w:rPr>
            </w:pPr>
            <w:r>
              <w:rPr>
                <w:rFonts w:hint="eastAsia"/>
                <w:sz w:val="24"/>
              </w:rPr>
              <w:t xml:space="preserve">（盖章）                                          </w:t>
            </w:r>
          </w:p>
          <w:p>
            <w:pPr>
              <w:jc w:val="right"/>
              <w:rPr>
                <w:rFonts w:ascii="黑体" w:hAnsi="宋体" w:eastAsia="黑体"/>
                <w:color w:val="000000"/>
                <w:sz w:val="24"/>
              </w:rPr>
            </w:pPr>
            <w:r>
              <w:rPr>
                <w:rFonts w:hint="eastAsia"/>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exact"/>
          <w:jc w:val="center"/>
        </w:trPr>
        <w:tc>
          <w:tcPr>
            <w:tcW w:w="2025" w:type="dxa"/>
            <w:vAlign w:val="center"/>
          </w:tcPr>
          <w:p>
            <w:pPr>
              <w:jc w:val="center"/>
              <w:rPr>
                <w:sz w:val="24"/>
              </w:rPr>
            </w:pPr>
            <w:r>
              <w:rPr>
                <w:rFonts w:hint="eastAsia"/>
                <w:sz w:val="24"/>
              </w:rPr>
              <w:t>标准化学术委员会意见</w:t>
            </w:r>
          </w:p>
        </w:tc>
        <w:tc>
          <w:tcPr>
            <w:tcW w:w="2551" w:type="dxa"/>
            <w:gridSpan w:val="2"/>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c>
          <w:tcPr>
            <w:tcW w:w="1985" w:type="dxa"/>
            <w:gridSpan w:val="3"/>
            <w:vAlign w:val="center"/>
          </w:tcPr>
          <w:p>
            <w:pPr>
              <w:jc w:val="center"/>
              <w:rPr>
                <w:sz w:val="24"/>
              </w:rPr>
            </w:pPr>
            <w:r>
              <w:rPr>
                <w:rFonts w:hint="eastAsia"/>
                <w:sz w:val="24"/>
              </w:rPr>
              <w:t>中国造船工程学会意见</w:t>
            </w:r>
          </w:p>
        </w:tc>
        <w:tc>
          <w:tcPr>
            <w:tcW w:w="2674" w:type="dxa"/>
            <w:vAlign w:val="bottom"/>
          </w:tcPr>
          <w:p>
            <w:pPr>
              <w:wordWrap w:val="0"/>
              <w:jc w:val="right"/>
              <w:rPr>
                <w:sz w:val="24"/>
              </w:rPr>
            </w:pPr>
            <w:r>
              <w:rPr>
                <w:rFonts w:hint="eastAsia"/>
                <w:sz w:val="24"/>
              </w:rPr>
              <w:t xml:space="preserve">（签名、盖章）             </w:t>
            </w:r>
          </w:p>
          <w:p>
            <w:pPr>
              <w:jc w:val="right"/>
              <w:rPr>
                <w:sz w:val="24"/>
              </w:rPr>
            </w:pPr>
          </w:p>
          <w:p>
            <w:pPr>
              <w:jc w:val="right"/>
              <w:rPr>
                <w:sz w:val="24"/>
              </w:rPr>
            </w:pPr>
          </w:p>
          <w:p>
            <w:pPr>
              <w:jc w:val="right"/>
              <w:rPr>
                <w:sz w:val="24"/>
              </w:rPr>
            </w:pPr>
            <w:r>
              <w:rPr>
                <w:rFonts w:hint="eastAsia"/>
                <w:sz w:val="24"/>
              </w:rPr>
              <w:t>年   月   日</w:t>
            </w:r>
          </w:p>
        </w:tc>
      </w:tr>
    </w:tbl>
    <w:p>
      <w:pPr>
        <w:jc w:val="left"/>
      </w:pPr>
      <w:r>
        <w:rPr>
          <w:rFonts w:hint="eastAsia" w:hAnsiTheme="minorEastAsia"/>
        </w:rPr>
        <w:t>注：如本表空间不够，可另附页。</w:t>
      </w:r>
      <w:bookmarkStart w:id="0" w:name="_GoBack"/>
      <w:bookmarkEnd w:id="0"/>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3NGM4NmY1MTk1MDk2NTNiMjc3M2IzNDk5N2FhNDYifQ=="/>
  </w:docVars>
  <w:rsids>
    <w:rsidRoot w:val="00EB3B78"/>
    <w:rsid w:val="005E7D40"/>
    <w:rsid w:val="00837D5D"/>
    <w:rsid w:val="00B026F2"/>
    <w:rsid w:val="00B439F8"/>
    <w:rsid w:val="00D53268"/>
    <w:rsid w:val="00E463CA"/>
    <w:rsid w:val="00EB3B78"/>
    <w:rsid w:val="01D6556A"/>
    <w:rsid w:val="0FFC67C5"/>
    <w:rsid w:val="1A574945"/>
    <w:rsid w:val="22786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EastAsia" w:hAnsiTheme="minorHAnsi" w:eastAsiaTheme="minorEastAsia"/>
      <w:snapToGrid w:val="0"/>
      <w:sz w:val="21"/>
      <w:szCs w:val="21"/>
      <w:lang w:val="en-GB"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rFonts w:cs="Times New Roman" w:asciiTheme="minorEastAsia"/>
      <w:snapToGrid w:val="0"/>
      <w:sz w:val="18"/>
      <w:szCs w:val="18"/>
      <w:lang w:val="en-GB"/>
    </w:rPr>
  </w:style>
  <w:style w:type="character" w:customStyle="1" w:styleId="8">
    <w:name w:val="页脚 字符"/>
    <w:basedOn w:val="5"/>
    <w:link w:val="2"/>
    <w:uiPriority w:val="99"/>
    <w:rPr>
      <w:rFonts w:cs="Times New Roman" w:asciiTheme="minorEastAsia"/>
      <w:snapToGrid w:val="0"/>
      <w:sz w:val="18"/>
      <w:szCs w:val="18"/>
      <w:lang w:val="en-GB"/>
    </w:rPr>
  </w:style>
  <w:style w:type="paragraph" w:customStyle="1" w:styleId="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149</Words>
  <Characters>851</Characters>
  <Lines>7</Lines>
  <Paragraphs>1</Paragraphs>
  <TotalTime>10</TotalTime>
  <ScaleCrop>false</ScaleCrop>
  <LinksUpToDate>false</LinksUpToDate>
  <CharactersWithSpaces>999</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2022-08-15T06:27:00Z</dcterms:created>
  <dc:creator>user</dc:creator>
  <cp:lastModifiedBy>李彦勇40</cp:lastModifiedBy>
  <dcterms:modified xsi:type="dcterms:W3CDTF">2024-06-14T06:25:15Z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0A99FF815B694A5EA2DF4C6F1DFF22E9</vt:lpwstr>
  </property>
</Properties>
</file>