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46915" w14:paraId="23CEFB63" w14:textId="77777777">
        <w:tc>
          <w:tcPr>
            <w:tcW w:w="509" w:type="dxa"/>
          </w:tcPr>
          <w:p w14:paraId="6C0E4713" w14:textId="77777777" w:rsidR="00946915" w:rsidRDefault="00000000">
            <w:pPr>
              <w:pStyle w:val="affff2"/>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AC99E68" w14:textId="77777777" w:rsidR="00946915" w:rsidRDefault="00000000">
            <w:pPr>
              <w:pStyle w:val="affff2"/>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点击此处添加ICS号</w:t>
            </w:r>
            <w:r>
              <w:rPr>
                <w:rFonts w:ascii="黑体" w:eastAsia="黑体" w:hAnsi="黑体"/>
                <w:sz w:val="21"/>
                <w:szCs w:val="21"/>
              </w:rPr>
              <w:fldChar w:fldCharType="end"/>
            </w:r>
            <w:bookmarkEnd w:id="0"/>
          </w:p>
        </w:tc>
      </w:tr>
      <w:tr w:rsidR="00946915" w14:paraId="09BF0D6C" w14:textId="77777777">
        <w:tc>
          <w:tcPr>
            <w:tcW w:w="509" w:type="dxa"/>
          </w:tcPr>
          <w:p w14:paraId="568EC554" w14:textId="77777777" w:rsidR="00946915"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46915" w14:paraId="12ACEFCB" w14:textId="77777777">
              <w:trPr>
                <w:trHeight w:hRule="exact" w:val="1021"/>
              </w:trPr>
              <w:tc>
                <w:tcPr>
                  <w:tcW w:w="9242" w:type="dxa"/>
                  <w:vAlign w:val="center"/>
                </w:tcPr>
                <w:p w14:paraId="3E35027B" w14:textId="74BC1D50" w:rsidR="00946915" w:rsidRDefault="00946915" w:rsidP="00FA3C19">
                  <w:pPr>
                    <w:pStyle w:val="afffff4"/>
                    <w:framePr w:w="0" w:hRule="auto" w:wrap="auto" w:hAnchor="text" w:xAlign="left" w:yAlign="inline" w:anchorLock="0"/>
                    <w:ind w:left="420" w:right="624"/>
                    <w:rPr>
                      <w:rFonts w:ascii="宋体" w:hAnsi="宋体" w:hint="eastAsia"/>
                      <w:sz w:val="28"/>
                      <w:szCs w:val="28"/>
                    </w:rPr>
                  </w:pPr>
                </w:p>
              </w:tc>
            </w:tr>
          </w:tbl>
          <w:p w14:paraId="0F7800B0" w14:textId="77777777" w:rsidR="00946915"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p w14:paraId="0172A588" w14:textId="77777777" w:rsidR="00946915" w:rsidRPr="00BA0E6B" w:rsidRDefault="00000000" w:rsidP="00BA0E6B">
      <w:pPr>
        <w:pStyle w:val="afffff5"/>
        <w:framePr w:w="9639" w:h="1034" w:hRule="exact" w:hSpace="181" w:vSpace="181" w:wrap="around" w:hAnchor="page" w:x="1305" w:y="1821"/>
        <w:rPr>
          <w:rFonts w:ascii="黑体" w:eastAsia="黑体" w:hAnsi="黑体" w:hint="eastAsia"/>
          <w:b w:val="0"/>
          <w:bCs w:val="0"/>
          <w:w w:val="100"/>
          <w:sz w:val="72"/>
          <w:szCs w:val="72"/>
        </w:rPr>
      </w:pPr>
      <w:bookmarkStart w:id="2" w:name="_Hlk26473981"/>
      <w:r w:rsidRPr="00BA0E6B">
        <w:rPr>
          <w:rFonts w:ascii="黑体" w:eastAsia="黑体" w:hint="eastAsia"/>
          <w:b w:val="0"/>
          <w:w w:val="100"/>
          <w:sz w:val="72"/>
          <w:szCs w:val="72"/>
        </w:rPr>
        <w:t>团体</w:t>
      </w:r>
      <w:r w:rsidRPr="00BA0E6B">
        <w:rPr>
          <w:rFonts w:ascii="黑体" w:eastAsia="黑体" w:hAnsi="黑体" w:hint="eastAsia"/>
          <w:b w:val="0"/>
          <w:bCs w:val="0"/>
          <w:w w:val="100"/>
          <w:sz w:val="72"/>
          <w:szCs w:val="72"/>
        </w:rPr>
        <w:t>标准</w:t>
      </w:r>
    </w:p>
    <w:bookmarkEnd w:id="2"/>
    <w:p w14:paraId="2644F5D9" w14:textId="527764CF" w:rsidR="00946915" w:rsidRDefault="00000000">
      <w:pPr>
        <w:pStyle w:val="affffffffff8"/>
        <w:framePr w:wrap="auto"/>
      </w:pPr>
      <w:r>
        <w:t>T/</w:t>
      </w:r>
      <w:r>
        <w:rPr>
          <w:rFonts w:hint="eastAsia"/>
        </w:rPr>
        <w:t>CSNAME</w:t>
      </w:r>
      <w:r>
        <w:t xml:space="preserve">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     </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14:paraId="3E985C73" w14:textId="77777777" w:rsidR="00946915" w:rsidRDefault="00000000">
      <w:pPr>
        <w:pStyle w:val="affffffffff9"/>
        <w:framePr w:wrap="auto"/>
        <w:rPr>
          <w:rFonts w:hAnsi="黑体" w:hint="eastAsia"/>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5"/>
    </w:p>
    <w:p w14:paraId="761F8C37" w14:textId="77777777" w:rsidR="00946915"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8B3DBA8" wp14:editId="56FEA66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35319CF" w14:textId="77777777" w:rsidR="00946915" w:rsidRDefault="00946915">
      <w:pPr>
        <w:pStyle w:val="afffff5"/>
        <w:framePr w:w="9639" w:h="6976" w:hRule="exact" w:hSpace="0" w:vSpace="0" w:wrap="around" w:hAnchor="page" w:y="6408"/>
        <w:jc w:val="center"/>
        <w:rPr>
          <w:rFonts w:ascii="黑体" w:eastAsia="黑体" w:hAnsi="黑体" w:hint="eastAsia"/>
          <w:b w:val="0"/>
          <w:bCs w:val="0"/>
          <w:w w:val="100"/>
        </w:rPr>
      </w:pPr>
    </w:p>
    <w:p w14:paraId="1611EF8C" w14:textId="77777777" w:rsidR="00946915" w:rsidRDefault="00000000">
      <w:pPr>
        <w:pStyle w:val="affffffffffa"/>
        <w:framePr w:h="6974" w:hRule="exact" w:wrap="around" w:x="1419" w:anchorLock="1"/>
        <w:rPr>
          <w:rFonts w:hint="eastAsia"/>
        </w:rPr>
      </w:pPr>
      <w:r>
        <w:fldChar w:fldCharType="begin"/>
      </w:r>
      <w:bookmarkStart w:id="6" w:name="CSTD_NAME"/>
      <w:r>
        <w:instrText xml:space="preserve"> FORMTEXT </w:instrText>
      </w:r>
      <w:r>
        <w:fldChar w:fldCharType="separate"/>
      </w:r>
      <w:r>
        <w:t>深水锚桩安装</w:t>
      </w:r>
      <w:r>
        <w:rPr>
          <w:rFonts w:hint="eastAsia"/>
        </w:rPr>
        <w:t>作业</w:t>
      </w:r>
      <w:r>
        <w:t>规程</w:t>
      </w:r>
      <w:r>
        <w:fldChar w:fldCharType="end"/>
      </w:r>
      <w:bookmarkEnd w:id="6"/>
    </w:p>
    <w:p w14:paraId="491F7D10" w14:textId="77777777" w:rsidR="00946915" w:rsidRDefault="00946915">
      <w:pPr>
        <w:framePr w:w="9639" w:h="6974" w:hRule="exact" w:wrap="around" w:vAnchor="page" w:hAnchor="page" w:x="1419" w:y="6408" w:anchorLock="1"/>
        <w:ind w:left="-1418"/>
      </w:pPr>
    </w:p>
    <w:p w14:paraId="580DB949" w14:textId="77777777" w:rsidR="00946915" w:rsidRDefault="00000000">
      <w:pPr>
        <w:pStyle w:val="afffffffd"/>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7"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of installation for deepwater anchor pile</w:t>
      </w:r>
      <w:r>
        <w:rPr>
          <w:rFonts w:eastAsia="黑体"/>
          <w:szCs w:val="28"/>
        </w:rPr>
        <w:fldChar w:fldCharType="end"/>
      </w:r>
      <w:bookmarkEnd w:id="7"/>
    </w:p>
    <w:p w14:paraId="218A03A2" w14:textId="77777777" w:rsidR="00946915" w:rsidRDefault="00946915">
      <w:pPr>
        <w:framePr w:w="9639" w:h="6974" w:hRule="exact" w:wrap="around" w:vAnchor="page" w:hAnchor="page" w:x="1419" w:y="6408" w:anchorLock="1"/>
        <w:spacing w:line="760" w:lineRule="exact"/>
        <w:ind w:left="-1418"/>
      </w:pPr>
    </w:p>
    <w:p w14:paraId="46BA16B9" w14:textId="77777777" w:rsidR="00946915" w:rsidRDefault="00946915">
      <w:pPr>
        <w:pStyle w:val="afffffffd"/>
        <w:framePr w:w="9639" w:h="6974" w:hRule="exact" w:wrap="around" w:vAnchor="page" w:hAnchor="page" w:x="1419" w:y="6408" w:anchorLock="1"/>
        <w:textAlignment w:val="bottom"/>
        <w:rPr>
          <w:rFonts w:eastAsia="黑体"/>
          <w:szCs w:val="28"/>
        </w:rPr>
      </w:pPr>
    </w:p>
    <w:p w14:paraId="6C068BE0" w14:textId="77777777" w:rsidR="00946915" w:rsidRDefault="00000000">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8"/>
    </w:p>
    <w:p w14:paraId="5230F3F4" w14:textId="02C7BC6A" w:rsidR="00946915" w:rsidRDefault="00000000">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sz w:val="21"/>
          <w:szCs w:val="28"/>
        </w:rPr>
        <w:fldChar w:fldCharType="end"/>
      </w:r>
      <w:bookmarkEnd w:id="9"/>
    </w:p>
    <w:p w14:paraId="3B0BC0EA" w14:textId="77777777" w:rsidR="00946915" w:rsidRDefault="00000000">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0"/>
    </w:p>
    <w:p w14:paraId="4CF4B2B7" w14:textId="77777777" w:rsidR="00946915" w:rsidRDefault="00000000">
      <w:pPr>
        <w:pStyle w:val="affffffffff6"/>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14:paraId="6278EAEC" w14:textId="77777777" w:rsidR="00946915" w:rsidRDefault="00000000">
      <w:pPr>
        <w:pStyle w:val="affffffffff7"/>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14:paraId="53D954C5" w14:textId="77777777" w:rsidR="00946915" w:rsidRDefault="00000000">
      <w:pPr>
        <w:pStyle w:val="affffffffd"/>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中国造船工程学会</w:t>
      </w:r>
      <w:r>
        <w:rPr>
          <w:rFonts w:hAnsi="黑体"/>
          <w:w w:val="100"/>
          <w:sz w:val="28"/>
        </w:rPr>
        <w:fldChar w:fldCharType="end"/>
      </w:r>
      <w:bookmarkEnd w:id="17"/>
      <w:r>
        <w:rPr>
          <w:rFonts w:ascii="Times New Roman"/>
          <w:w w:val="100"/>
          <w:sz w:val="28"/>
        </w:rPr>
        <w:t>  </w:t>
      </w:r>
      <w:r>
        <w:rPr>
          <w:rStyle w:val="affffffffffff"/>
          <w:rFonts w:hAnsi="黑体" w:hint="eastAsia"/>
          <w:position w:val="0"/>
        </w:rPr>
        <w:t>发</w:t>
      </w:r>
      <w:r>
        <w:rPr>
          <w:rStyle w:val="affffffffffff"/>
          <w:rFonts w:hAnsi="黑体" w:hint="eastAsia"/>
          <w:spacing w:val="0"/>
          <w:position w:val="0"/>
        </w:rPr>
        <w:t>布</w:t>
      </w:r>
    </w:p>
    <w:p w14:paraId="4172E028" w14:textId="77777777" w:rsidR="00946915" w:rsidRDefault="00000000">
      <w:pPr>
        <w:rPr>
          <w:rFonts w:ascii="宋体" w:hAnsi="宋体" w:hint="eastAsia"/>
          <w:sz w:val="28"/>
          <w:szCs w:val="28"/>
        </w:rPr>
        <w:sectPr w:rsidR="00946915">
          <w:headerReference w:type="default" r:id="rId9"/>
          <w:footerReference w:type="even" r:id="rId10"/>
          <w:headerReference w:type="first" r:id="rId11"/>
          <w:footerReference w:type="first" r:id="rId12"/>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243A11B" wp14:editId="778845C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C696E9A" w14:textId="77777777" w:rsidR="00946915" w:rsidRDefault="00000000">
      <w:pPr>
        <w:pStyle w:val="a6"/>
        <w:spacing w:before="900" w:after="360"/>
      </w:pPr>
      <w:bookmarkStart w:id="18" w:name="BookMark2"/>
      <w:r>
        <w:rPr>
          <w:spacing w:val="320"/>
        </w:rPr>
        <w:lastRenderedPageBreak/>
        <w:t>前</w:t>
      </w:r>
      <w:r>
        <w:t>言</w:t>
      </w:r>
    </w:p>
    <w:p w14:paraId="33C4ED14" w14:textId="77777777" w:rsidR="00946915" w:rsidRDefault="00000000">
      <w:pPr>
        <w:pStyle w:val="afffffa"/>
        <w:ind w:firstLine="420"/>
      </w:pPr>
      <w:r>
        <w:rPr>
          <w:rFonts w:hint="eastAsia"/>
        </w:rPr>
        <w:t>本文件按照GB/T 1.1—2020《标准化工作导则  第1部分：标准化文件的结构和起草规则》的规定起草。</w:t>
      </w:r>
    </w:p>
    <w:p w14:paraId="24C7D7A8" w14:textId="77777777" w:rsidR="00946915" w:rsidRDefault="00000000">
      <w:pPr>
        <w:pStyle w:val="afffffa"/>
        <w:ind w:firstLine="420"/>
      </w:pPr>
      <w:r>
        <w:rPr>
          <w:rFonts w:hint="eastAsia"/>
        </w:rPr>
        <w:t>本文件由中国造船工程学会标准化学术委员会提出。</w:t>
      </w:r>
    </w:p>
    <w:p w14:paraId="21A91522" w14:textId="77777777" w:rsidR="00946915" w:rsidRDefault="00000000">
      <w:pPr>
        <w:pStyle w:val="afffffa"/>
        <w:ind w:firstLine="420"/>
      </w:pPr>
      <w:r>
        <w:rPr>
          <w:rFonts w:hint="eastAsia"/>
        </w:rPr>
        <w:t>本文件由中国造船工程学会归口。</w:t>
      </w:r>
    </w:p>
    <w:p w14:paraId="6E9C8FAB" w14:textId="77777777" w:rsidR="00946915" w:rsidRDefault="00000000">
      <w:pPr>
        <w:pStyle w:val="afffffa"/>
        <w:ind w:firstLine="420"/>
      </w:pPr>
      <w:r>
        <w:rPr>
          <w:rFonts w:hint="eastAsia"/>
        </w:rPr>
        <w:t>本文件起草单位：海</w:t>
      </w:r>
      <w:proofErr w:type="gramStart"/>
      <w:r>
        <w:rPr>
          <w:rFonts w:hint="eastAsia"/>
        </w:rPr>
        <w:t>油工程</w:t>
      </w:r>
      <w:proofErr w:type="gramEnd"/>
      <w:r>
        <w:rPr>
          <w:rFonts w:hint="eastAsia"/>
        </w:rPr>
        <w:t>股份有限公司，中海油深圳海</w:t>
      </w:r>
      <w:proofErr w:type="gramStart"/>
      <w:r>
        <w:rPr>
          <w:rFonts w:hint="eastAsia"/>
        </w:rPr>
        <w:t>油工程</w:t>
      </w:r>
      <w:proofErr w:type="gramEnd"/>
      <w:r>
        <w:rPr>
          <w:rFonts w:hint="eastAsia"/>
        </w:rPr>
        <w:t>技术服务有限公司。</w:t>
      </w:r>
    </w:p>
    <w:p w14:paraId="0740768E" w14:textId="77777777" w:rsidR="00946915" w:rsidRDefault="00000000">
      <w:pPr>
        <w:pStyle w:val="afffffa"/>
        <w:ind w:firstLine="420"/>
      </w:pPr>
      <w:r>
        <w:rPr>
          <w:rFonts w:hint="eastAsia"/>
        </w:rPr>
        <w:t xml:space="preserve">本文件主要起草人：郑申奎 张亚雷 黄佳瀚 </w:t>
      </w:r>
      <w:proofErr w:type="gramStart"/>
      <w:r>
        <w:rPr>
          <w:rFonts w:hint="eastAsia"/>
        </w:rPr>
        <w:t>傅文志</w:t>
      </w:r>
      <w:proofErr w:type="gramEnd"/>
      <w:r>
        <w:rPr>
          <w:rFonts w:hint="eastAsia"/>
        </w:rPr>
        <w:t xml:space="preserve"> 卢维强 李东生 张颉</w:t>
      </w:r>
    </w:p>
    <w:p w14:paraId="4F10DA8F" w14:textId="77777777" w:rsidR="00946915" w:rsidRDefault="00946915">
      <w:pPr>
        <w:pStyle w:val="afffffa"/>
        <w:ind w:firstLine="420"/>
      </w:pPr>
    </w:p>
    <w:p w14:paraId="701AF282" w14:textId="77777777" w:rsidR="00946915" w:rsidRDefault="00946915">
      <w:pPr>
        <w:pStyle w:val="afffffa"/>
        <w:ind w:firstLine="420"/>
        <w:sectPr w:rsidR="00946915">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linePitch="312"/>
        </w:sectPr>
      </w:pPr>
    </w:p>
    <w:p w14:paraId="3AC01040" w14:textId="77777777" w:rsidR="00946915" w:rsidRDefault="00946915">
      <w:pPr>
        <w:spacing w:line="20" w:lineRule="exact"/>
        <w:jc w:val="center"/>
        <w:rPr>
          <w:rFonts w:ascii="黑体" w:eastAsia="黑体" w:hAnsi="黑体" w:hint="eastAsia"/>
          <w:sz w:val="32"/>
          <w:szCs w:val="32"/>
        </w:rPr>
      </w:pPr>
      <w:bookmarkStart w:id="19" w:name="BookMark4"/>
      <w:bookmarkEnd w:id="18"/>
    </w:p>
    <w:p w14:paraId="753C3CF7" w14:textId="77777777" w:rsidR="00946915" w:rsidRDefault="00946915">
      <w:pPr>
        <w:spacing w:line="20" w:lineRule="exact"/>
        <w:jc w:val="center"/>
        <w:rPr>
          <w:rFonts w:ascii="黑体" w:eastAsia="黑体" w:hAnsi="黑体" w:hint="eastAsia"/>
          <w:sz w:val="32"/>
          <w:szCs w:val="32"/>
        </w:rPr>
      </w:pPr>
    </w:p>
    <w:bookmarkStart w:id="20" w:name="NEW_STAND_NAME" w:displacedByCustomXml="next"/>
    <w:sdt>
      <w:sdtPr>
        <w:tag w:val="NEW_STAND_NAME"/>
        <w:id w:val="595910757"/>
        <w:lock w:val="sdtLocked"/>
        <w:placeholder>
          <w:docPart w:val="0BDA7240D01E46B79C717839057C567F"/>
        </w:placeholder>
      </w:sdtPr>
      <w:sdtContent>
        <w:p w14:paraId="22FBC824" w14:textId="77777777" w:rsidR="00946915" w:rsidRDefault="00000000">
          <w:pPr>
            <w:pStyle w:val="afffffffffe"/>
            <w:spacing w:beforeLines="1" w:before="2" w:afterLines="220" w:after="528"/>
            <w:rPr>
              <w:rFonts w:hint="eastAsia"/>
            </w:rPr>
          </w:pPr>
          <w:r>
            <w:rPr>
              <w:rFonts w:hint="eastAsia"/>
            </w:rPr>
            <w:t>深水锚桩安装作业规程</w:t>
          </w:r>
        </w:p>
      </w:sdtContent>
    </w:sdt>
    <w:p w14:paraId="3039E306" w14:textId="77777777" w:rsidR="00946915" w:rsidRDefault="00000000">
      <w:pPr>
        <w:pStyle w:val="affc"/>
        <w:spacing w:before="240" w:after="240"/>
      </w:pPr>
      <w:bookmarkStart w:id="21" w:name="_Toc24884218"/>
      <w:bookmarkStart w:id="22" w:name="_Toc97192964"/>
      <w:bookmarkStart w:id="23" w:name="_Toc26986530"/>
      <w:bookmarkStart w:id="24" w:name="_Toc26986771"/>
      <w:bookmarkStart w:id="25" w:name="_Toc26718930"/>
      <w:bookmarkStart w:id="26" w:name="_Toc17233325"/>
      <w:bookmarkStart w:id="27" w:name="_Toc26648465"/>
      <w:bookmarkStart w:id="28" w:name="_Toc17233333"/>
      <w:bookmarkStart w:id="29" w:name="_Toc24884211"/>
      <w:bookmarkEnd w:id="20"/>
      <w:r>
        <w:rPr>
          <w:rFonts w:hint="eastAsia"/>
        </w:rPr>
        <w:t>范围</w:t>
      </w:r>
      <w:bookmarkEnd w:id="21"/>
      <w:bookmarkEnd w:id="22"/>
      <w:bookmarkEnd w:id="23"/>
      <w:bookmarkEnd w:id="24"/>
      <w:bookmarkEnd w:id="25"/>
      <w:bookmarkEnd w:id="26"/>
      <w:bookmarkEnd w:id="27"/>
      <w:bookmarkEnd w:id="28"/>
      <w:bookmarkEnd w:id="29"/>
    </w:p>
    <w:p w14:paraId="37C71DC5" w14:textId="77777777" w:rsidR="00946915" w:rsidRDefault="00000000">
      <w:pPr>
        <w:pStyle w:val="afffffa"/>
        <w:ind w:firstLine="420"/>
      </w:pPr>
      <w:bookmarkStart w:id="30" w:name="_Toc24884212"/>
      <w:bookmarkStart w:id="31" w:name="_Toc24884219"/>
      <w:bookmarkStart w:id="32" w:name="_Toc26648466"/>
      <w:bookmarkStart w:id="33" w:name="_Toc17233334"/>
      <w:bookmarkStart w:id="34" w:name="_Toc17233326"/>
      <w:r>
        <w:rPr>
          <w:rFonts w:hint="eastAsia"/>
        </w:rPr>
        <w:t>本文件规定了深水锚桩安装作业的方案设计、作业准备、作业程序、作业要求和完工文件。</w:t>
      </w:r>
    </w:p>
    <w:p w14:paraId="6CCDD812" w14:textId="77777777" w:rsidR="00946915" w:rsidRDefault="00000000">
      <w:pPr>
        <w:pStyle w:val="afffffa"/>
        <w:ind w:firstLine="420"/>
      </w:pPr>
      <w:r>
        <w:rPr>
          <w:rFonts w:hint="eastAsia"/>
        </w:rPr>
        <w:t>本文件适用于使用深水工程船进行深水锚桩的安装设计，指导海上施工作业。</w:t>
      </w:r>
    </w:p>
    <w:p w14:paraId="2FE70BA6" w14:textId="77777777" w:rsidR="00946915" w:rsidRDefault="00000000">
      <w:pPr>
        <w:pStyle w:val="affc"/>
        <w:spacing w:before="240" w:after="240"/>
      </w:pPr>
      <w:bookmarkStart w:id="35" w:name="_Toc26986531"/>
      <w:bookmarkStart w:id="36" w:name="_Toc26718931"/>
      <w:bookmarkStart w:id="37" w:name="_Toc97192965"/>
      <w:bookmarkStart w:id="38" w:name="_Toc26986772"/>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1DFA4C23737D41FB84BECF60AB17BED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DB6A25D" w14:textId="77777777" w:rsidR="00946915" w:rsidRDefault="00000000">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7FB96D" w14:textId="77777777" w:rsidR="00946915" w:rsidRDefault="00000000">
      <w:pPr>
        <w:pStyle w:val="afffffa"/>
        <w:ind w:firstLine="420"/>
      </w:pPr>
      <w:r>
        <w:rPr>
          <w:rFonts w:hint="eastAsia"/>
        </w:rPr>
        <w:t>GB/T 25854-2010 一般起重用D形和弓形锻造卸扣</w:t>
      </w:r>
    </w:p>
    <w:p w14:paraId="28F97D2A" w14:textId="77777777" w:rsidR="00946915" w:rsidRDefault="00000000">
      <w:pPr>
        <w:pStyle w:val="afffffa"/>
        <w:ind w:firstLine="420"/>
      </w:pPr>
      <w:r>
        <w:rPr>
          <w:rFonts w:hint="eastAsia"/>
        </w:rPr>
        <w:t>GB/T 40534-2021 船舶与海洋技术船用起重设备可拆卸零部件吊钩</w:t>
      </w:r>
    </w:p>
    <w:p w14:paraId="064383C3" w14:textId="77777777" w:rsidR="00946915" w:rsidRDefault="00000000">
      <w:pPr>
        <w:pStyle w:val="afffffa"/>
        <w:ind w:firstLine="420"/>
      </w:pPr>
      <w:r>
        <w:rPr>
          <w:rFonts w:hint="eastAsia"/>
        </w:rPr>
        <w:t xml:space="preserve">GB/T 8521.2-2007 </w:t>
      </w:r>
      <w:hyperlink r:id="rId16" w:history="1">
        <w:hyperlink r:id="rId17" w:history="1">
          <w:r w:rsidR="00946915">
            <w:t>编织吊索 安全性 第2部分：一般用途合成纤维圆形吊装带</w:t>
          </w:r>
        </w:hyperlink>
      </w:hyperlink>
    </w:p>
    <w:p w14:paraId="67227899" w14:textId="77777777" w:rsidR="00946915" w:rsidRDefault="00000000">
      <w:pPr>
        <w:pStyle w:val="afffffa"/>
        <w:ind w:firstLine="420"/>
      </w:pPr>
      <w:r>
        <w:rPr>
          <w:rFonts w:hint="eastAsia"/>
        </w:rPr>
        <w:t>Q/HS 3044-2017 水下机器人作业规程</w:t>
      </w:r>
    </w:p>
    <w:p w14:paraId="3FFA4E1B" w14:textId="77777777" w:rsidR="00946915" w:rsidRDefault="00000000">
      <w:pPr>
        <w:pStyle w:val="afffffa"/>
        <w:ind w:firstLine="420"/>
      </w:pPr>
      <w:r>
        <w:rPr>
          <w:rFonts w:hint="eastAsia"/>
        </w:rPr>
        <w:t>Q/HS 4004 海洋石油钢丝绳检验及检查要求</w:t>
      </w:r>
    </w:p>
    <w:p w14:paraId="00934731" w14:textId="77777777" w:rsidR="00946915" w:rsidRDefault="00000000">
      <w:pPr>
        <w:pStyle w:val="affc"/>
        <w:spacing w:before="240" w:after="240"/>
      </w:pPr>
      <w:bookmarkStart w:id="39" w:name="_Toc97192966"/>
      <w:r>
        <w:rPr>
          <w:rFonts w:hint="eastAsia"/>
          <w:szCs w:val="21"/>
        </w:rPr>
        <w:t>术语和定义</w:t>
      </w:r>
      <w:bookmarkEnd w:id="39"/>
    </w:p>
    <w:bookmarkStart w:id="40" w:name="_Toc26986532" w:displacedByCustomXml="next"/>
    <w:bookmarkEnd w:id="40" w:displacedByCustomXml="next"/>
    <w:sdt>
      <w:sdtPr>
        <w:id w:val="-1909835108"/>
        <w:placeholder>
          <w:docPart w:val="C974019945A642BF90CAE112A661E7F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D1ECD10" w14:textId="77777777" w:rsidR="00946915" w:rsidRDefault="00000000">
          <w:pPr>
            <w:pStyle w:val="afffffa"/>
            <w:ind w:firstLine="420"/>
          </w:pPr>
          <w:r>
            <w:t>下列术语和定义适用于本文件。</w:t>
          </w:r>
        </w:p>
      </w:sdtContent>
    </w:sdt>
    <w:p w14:paraId="11ADA360" w14:textId="77777777" w:rsidR="00946915" w:rsidRDefault="00000000">
      <w:pPr>
        <w:pStyle w:val="afffffffffffa"/>
        <w:ind w:left="420" w:hangingChars="200" w:hanging="420"/>
        <w:rPr>
          <w:rFonts w:ascii="黑体" w:eastAsia="黑体" w:hAnsi="黑体" w:hint="eastAsia"/>
        </w:rPr>
      </w:pPr>
      <w:r>
        <w:rPr>
          <w:rFonts w:ascii="黑体" w:eastAsia="黑体" w:hAnsi="黑体"/>
        </w:rPr>
        <w:br/>
      </w:r>
      <w:r>
        <w:rPr>
          <w:rFonts w:ascii="黑体" w:eastAsia="黑体" w:hAnsi="黑体" w:hint="eastAsia"/>
        </w:rPr>
        <w:t>打桩</w:t>
      </w:r>
      <w:proofErr w:type="gramStart"/>
      <w:r>
        <w:rPr>
          <w:rFonts w:ascii="黑体" w:eastAsia="黑体" w:hAnsi="黑体" w:hint="eastAsia"/>
        </w:rPr>
        <w:t>锤</w:t>
      </w:r>
      <w:proofErr w:type="gramEnd"/>
      <w:r>
        <w:rPr>
          <w:rFonts w:ascii="黑体" w:eastAsia="黑体" w:hAnsi="黑体" w:hint="eastAsia"/>
        </w:rPr>
        <w:t xml:space="preserve">   pile hammer system</w:t>
      </w:r>
    </w:p>
    <w:p w14:paraId="4D616092" w14:textId="77777777" w:rsidR="00946915" w:rsidRDefault="00000000">
      <w:pPr>
        <w:pStyle w:val="afffffa"/>
        <w:ind w:firstLine="420"/>
      </w:pPr>
      <w:r>
        <w:rPr>
          <w:rFonts w:hint="eastAsia"/>
        </w:rPr>
        <w:t>将锚桩打入海床的打桩设备，主要用于锚桩自沉以后，将锚桩打至设计的深度。</w:t>
      </w:r>
    </w:p>
    <w:p w14:paraId="2BC29632" w14:textId="77777777" w:rsidR="00946915" w:rsidRDefault="00000000">
      <w:pPr>
        <w:pStyle w:val="afffffffffffa"/>
        <w:ind w:left="420" w:hangingChars="200" w:hanging="420"/>
        <w:rPr>
          <w:rFonts w:ascii="黑体" w:eastAsia="黑体" w:hAnsi="黑体" w:hint="eastAsia"/>
        </w:rPr>
      </w:pPr>
      <w:r>
        <w:rPr>
          <w:rFonts w:ascii="黑体" w:eastAsia="黑体" w:hAnsi="黑体"/>
        </w:rPr>
        <w:br/>
      </w:r>
      <w:r>
        <w:rPr>
          <w:rFonts w:ascii="黑体" w:eastAsia="黑体" w:hAnsi="黑体" w:hint="eastAsia"/>
        </w:rPr>
        <w:t>导向架   pile guiding frame</w:t>
      </w:r>
    </w:p>
    <w:p w14:paraId="6308D387" w14:textId="77777777" w:rsidR="00946915" w:rsidRDefault="00000000">
      <w:pPr>
        <w:pStyle w:val="afffffa"/>
        <w:ind w:firstLine="420"/>
      </w:pPr>
      <w:r>
        <w:rPr>
          <w:rFonts w:hint="eastAsia"/>
        </w:rPr>
        <w:t>根据锚桩的外形尺寸设计的一种导向装置，用于控制锚桩的安装位置、倾斜度和艏向。</w:t>
      </w:r>
    </w:p>
    <w:p w14:paraId="64A7DA4D" w14:textId="77777777" w:rsidR="00946915" w:rsidRDefault="00000000">
      <w:pPr>
        <w:pStyle w:val="afffffffffffa"/>
        <w:ind w:left="420" w:hangingChars="200" w:hanging="420"/>
        <w:rPr>
          <w:rFonts w:ascii="黑体" w:eastAsia="黑体" w:hAnsi="黑体" w:hint="eastAsia"/>
        </w:rPr>
      </w:pPr>
      <w:r>
        <w:rPr>
          <w:rFonts w:ascii="黑体" w:eastAsia="黑体" w:hAnsi="黑体"/>
        </w:rPr>
        <w:br/>
      </w:r>
      <w:r>
        <w:rPr>
          <w:rFonts w:ascii="黑体" w:eastAsia="黑体" w:hAnsi="黑体" w:hint="eastAsia"/>
        </w:rPr>
        <w:t>送桩器   follower</w:t>
      </w:r>
    </w:p>
    <w:p w14:paraId="166EAA45" w14:textId="77777777" w:rsidR="00946915" w:rsidRDefault="00000000">
      <w:pPr>
        <w:pStyle w:val="afffffa"/>
        <w:ind w:firstLine="420"/>
      </w:pPr>
      <w:r>
        <w:rPr>
          <w:rFonts w:hint="eastAsia"/>
        </w:rPr>
        <w:t>同锚桩形状和尺寸类似的结构，用于完成桩与锤的适配以及解决</w:t>
      </w:r>
      <w:proofErr w:type="gramStart"/>
      <w:r>
        <w:rPr>
          <w:rFonts w:hint="eastAsia"/>
        </w:rPr>
        <w:t>锤</w:t>
      </w:r>
      <w:proofErr w:type="gramEnd"/>
      <w:r>
        <w:rPr>
          <w:rFonts w:hint="eastAsia"/>
        </w:rPr>
        <w:t>无法通过导向架的问题，将锚桩打至海床以下的替打结构。</w:t>
      </w:r>
    </w:p>
    <w:p w14:paraId="2E86DAEE" w14:textId="77777777" w:rsidR="00946915" w:rsidRDefault="00000000">
      <w:pPr>
        <w:pStyle w:val="afffffffffffa"/>
        <w:ind w:left="420" w:hangingChars="200" w:hanging="420"/>
        <w:rPr>
          <w:rFonts w:ascii="黑体" w:eastAsia="黑体" w:hAnsi="黑体" w:hint="eastAsia"/>
        </w:rPr>
      </w:pPr>
      <w:r>
        <w:rPr>
          <w:rFonts w:ascii="黑体" w:eastAsia="黑体" w:hAnsi="黑体"/>
        </w:rPr>
        <w:br/>
      </w:r>
      <w:proofErr w:type="gramStart"/>
      <w:r>
        <w:rPr>
          <w:rFonts w:ascii="黑体" w:eastAsia="黑体" w:hAnsi="黑体" w:hint="eastAsia"/>
        </w:rPr>
        <w:t>起桩器</w:t>
      </w:r>
      <w:proofErr w:type="gramEnd"/>
      <w:r>
        <w:rPr>
          <w:rFonts w:ascii="黑体" w:eastAsia="黑体" w:hAnsi="黑体" w:hint="eastAsia"/>
        </w:rPr>
        <w:t xml:space="preserve">   internal lifting tool</w:t>
      </w:r>
    </w:p>
    <w:p w14:paraId="0689A957" w14:textId="77777777" w:rsidR="00946915" w:rsidRDefault="00000000">
      <w:pPr>
        <w:pStyle w:val="afffffa"/>
        <w:ind w:firstLine="420"/>
      </w:pPr>
      <w:r>
        <w:rPr>
          <w:rFonts w:hint="eastAsia"/>
        </w:rPr>
        <w:t>是一种安装在锚桩端部通过摩擦性能完成锚桩吊装功能的液压设备，用于锚桩从水平状态吊装至竖直状态的液压设备。</w:t>
      </w:r>
    </w:p>
    <w:p w14:paraId="6A323004" w14:textId="77777777" w:rsidR="00946915" w:rsidRDefault="00000000">
      <w:pPr>
        <w:pStyle w:val="afffffffffffa"/>
        <w:ind w:left="420" w:hangingChars="200" w:hanging="420"/>
        <w:rPr>
          <w:rFonts w:ascii="黑体" w:eastAsia="黑体" w:hAnsi="黑体" w:hint="eastAsia"/>
        </w:rPr>
      </w:pPr>
      <w:r>
        <w:rPr>
          <w:rFonts w:ascii="黑体" w:eastAsia="黑体" w:hAnsi="黑体"/>
        </w:rPr>
        <w:br/>
      </w:r>
      <w:r>
        <w:rPr>
          <w:rFonts w:ascii="黑体" w:eastAsia="黑体" w:hAnsi="黑体" w:hint="eastAsia"/>
        </w:rPr>
        <w:t>安全操作区域   safety handling zone</w:t>
      </w:r>
    </w:p>
    <w:p w14:paraId="2268F940" w14:textId="77777777" w:rsidR="00946915" w:rsidRDefault="00000000">
      <w:pPr>
        <w:pStyle w:val="afffffa"/>
        <w:ind w:firstLine="420"/>
      </w:pPr>
      <w:r>
        <w:rPr>
          <w:rFonts w:hint="eastAsia"/>
        </w:rPr>
        <w:t>深水工程船吊装锚桩入水时船位所在的区域。</w:t>
      </w:r>
    </w:p>
    <w:p w14:paraId="302EC007" w14:textId="77777777" w:rsidR="00946915" w:rsidRDefault="00000000">
      <w:pPr>
        <w:pStyle w:val="afff2"/>
      </w:pPr>
      <w:r>
        <w:rPr>
          <w:rFonts w:hint="eastAsia"/>
        </w:rPr>
        <w:t>根据DNVGL RP F107计算出被吊装物体由于意外坠落在海水中漂移的最远距离L，为避免坠落物体砸伤现有的水下设施，因此划定安全操作区域，该区域距离所有附近水下设施的水平距离均大于L。</w:t>
      </w:r>
    </w:p>
    <w:p w14:paraId="0C8993BA" w14:textId="77777777" w:rsidR="00946915" w:rsidRDefault="00000000">
      <w:pPr>
        <w:pStyle w:val="afffffffffffa"/>
        <w:ind w:left="420" w:hangingChars="200" w:hanging="420"/>
        <w:rPr>
          <w:rFonts w:ascii="黑体" w:eastAsia="黑体" w:hAnsi="黑体" w:hint="eastAsia"/>
        </w:rPr>
      </w:pPr>
      <w:r>
        <w:rPr>
          <w:rFonts w:ascii="黑体" w:eastAsia="黑体" w:hAnsi="黑体"/>
        </w:rPr>
        <w:br/>
      </w:r>
      <w:r>
        <w:rPr>
          <w:rFonts w:ascii="黑体" w:eastAsia="黑体" w:hAnsi="黑体" w:hint="eastAsia"/>
        </w:rPr>
        <w:t>拳头结   monkey fist</w:t>
      </w:r>
    </w:p>
    <w:p w14:paraId="14F50F7A" w14:textId="77777777" w:rsidR="00946915" w:rsidRDefault="00000000">
      <w:pPr>
        <w:pStyle w:val="afffffa"/>
        <w:ind w:firstLine="420"/>
      </w:pPr>
      <w:r>
        <w:rPr>
          <w:rFonts w:hint="eastAsia"/>
        </w:rPr>
        <w:t>用尼龙绳或聚酯绳等软绳编造的一种像拳头的绳结，常用于绑扎在ROV操作把手上，方便ROV抓取。</w:t>
      </w:r>
    </w:p>
    <w:p w14:paraId="185F8B0C" w14:textId="77777777" w:rsidR="00946915" w:rsidRDefault="00000000">
      <w:pPr>
        <w:pStyle w:val="affc"/>
        <w:spacing w:before="240" w:after="240"/>
      </w:pPr>
      <w:r>
        <w:rPr>
          <w:rFonts w:hint="eastAsia"/>
        </w:rPr>
        <w:t>缩略语</w:t>
      </w:r>
    </w:p>
    <w:p w14:paraId="24660907" w14:textId="77777777" w:rsidR="00946915" w:rsidRDefault="00000000">
      <w:pPr>
        <w:pStyle w:val="afffffa"/>
        <w:ind w:firstLine="420"/>
      </w:pPr>
      <w:r>
        <w:rPr>
          <w:rFonts w:hint="eastAsia"/>
        </w:rPr>
        <w:t>下列缩略语适用于本文件。</w:t>
      </w:r>
    </w:p>
    <w:p w14:paraId="797517D3" w14:textId="77777777" w:rsidR="00946915" w:rsidRDefault="00000000">
      <w:pPr>
        <w:pStyle w:val="afffffa"/>
        <w:ind w:firstLine="420"/>
      </w:pPr>
      <w:r>
        <w:rPr>
          <w:rFonts w:hint="eastAsia"/>
        </w:rPr>
        <w:t>AHC   主动升沉补偿       Active Heave Compensation</w:t>
      </w:r>
    </w:p>
    <w:p w14:paraId="1C1FE208" w14:textId="77777777" w:rsidR="00946915" w:rsidRDefault="00000000">
      <w:pPr>
        <w:pStyle w:val="afffffa"/>
        <w:ind w:firstLine="420"/>
      </w:pPr>
      <w:r>
        <w:rPr>
          <w:rFonts w:hint="eastAsia"/>
        </w:rPr>
        <w:t>DP    动力定位           Dynamic Positioning</w:t>
      </w:r>
    </w:p>
    <w:p w14:paraId="0E2F016F" w14:textId="77777777" w:rsidR="00946915" w:rsidRDefault="00000000">
      <w:pPr>
        <w:pStyle w:val="afffffa"/>
        <w:ind w:firstLine="420"/>
      </w:pPr>
      <w:r>
        <w:rPr>
          <w:rFonts w:hint="eastAsia"/>
        </w:rPr>
        <w:lastRenderedPageBreak/>
        <w:t xml:space="preserve">ILT   </w:t>
      </w:r>
      <w:proofErr w:type="gramStart"/>
      <w:r>
        <w:rPr>
          <w:rFonts w:hint="eastAsia"/>
        </w:rPr>
        <w:t>起桩器</w:t>
      </w:r>
      <w:proofErr w:type="gramEnd"/>
      <w:r>
        <w:rPr>
          <w:rFonts w:hint="eastAsia"/>
        </w:rPr>
        <w:t xml:space="preserve">             Internal lifting tool</w:t>
      </w:r>
    </w:p>
    <w:p w14:paraId="3C56BF77" w14:textId="77777777" w:rsidR="00946915" w:rsidRDefault="00000000">
      <w:pPr>
        <w:pStyle w:val="afffffa"/>
        <w:ind w:firstLine="420"/>
      </w:pPr>
      <w:r>
        <w:rPr>
          <w:rFonts w:hint="eastAsia"/>
        </w:rPr>
        <w:t>LBL   长基线             Long Base line</w:t>
      </w:r>
    </w:p>
    <w:p w14:paraId="66FBFE49" w14:textId="77777777" w:rsidR="00946915" w:rsidRDefault="00000000">
      <w:pPr>
        <w:pStyle w:val="afffffa"/>
        <w:ind w:firstLine="420"/>
      </w:pPr>
      <w:r>
        <w:rPr>
          <w:rFonts w:hint="eastAsia"/>
        </w:rPr>
        <w:t>PGF   导向架             Pile Guiding Frame</w:t>
      </w:r>
    </w:p>
    <w:p w14:paraId="6C57305A" w14:textId="77777777" w:rsidR="00946915" w:rsidRDefault="00000000">
      <w:pPr>
        <w:pStyle w:val="afffffa"/>
        <w:ind w:firstLine="420"/>
      </w:pPr>
      <w:r>
        <w:rPr>
          <w:rFonts w:hint="eastAsia"/>
        </w:rPr>
        <w:t>ROV   水下机器人         Remotely Operated Vehicle</w:t>
      </w:r>
    </w:p>
    <w:p w14:paraId="67E6D3DF" w14:textId="77777777" w:rsidR="00946915" w:rsidRDefault="00000000">
      <w:pPr>
        <w:pStyle w:val="afffffa"/>
        <w:ind w:firstLine="420"/>
      </w:pPr>
      <w:r>
        <w:rPr>
          <w:rFonts w:hint="eastAsia"/>
        </w:rPr>
        <w:t>USBL  超短基线           Ultra Short Base Line</w:t>
      </w:r>
    </w:p>
    <w:p w14:paraId="1D5AF080" w14:textId="77777777" w:rsidR="00946915" w:rsidRDefault="00946915">
      <w:pPr>
        <w:pStyle w:val="afffffa"/>
        <w:ind w:firstLine="420"/>
      </w:pPr>
    </w:p>
    <w:p w14:paraId="44C913D9" w14:textId="77777777" w:rsidR="00946915" w:rsidRDefault="00000000">
      <w:pPr>
        <w:pStyle w:val="affc"/>
        <w:spacing w:before="240" w:after="240"/>
      </w:pPr>
      <w:r>
        <w:rPr>
          <w:rFonts w:hint="eastAsia"/>
        </w:rPr>
        <w:t>方案设计</w:t>
      </w:r>
    </w:p>
    <w:p w14:paraId="710B5242" w14:textId="77777777" w:rsidR="00946915" w:rsidRDefault="00000000">
      <w:pPr>
        <w:pStyle w:val="affd"/>
        <w:spacing w:before="120" w:after="120"/>
      </w:pPr>
      <w:r>
        <w:rPr>
          <w:rFonts w:hint="eastAsia"/>
        </w:rPr>
        <w:t>设计依据</w:t>
      </w:r>
    </w:p>
    <w:p w14:paraId="5A5F936E" w14:textId="77777777" w:rsidR="00946915" w:rsidRDefault="00000000">
      <w:pPr>
        <w:pStyle w:val="affe"/>
        <w:spacing w:before="120" w:after="120"/>
      </w:pPr>
      <w:r>
        <w:rPr>
          <w:rFonts w:hint="eastAsia"/>
        </w:rPr>
        <w:t>依据文件</w:t>
      </w:r>
    </w:p>
    <w:p w14:paraId="1FA7BAB4" w14:textId="77777777" w:rsidR="00946915" w:rsidRDefault="00000000">
      <w:pPr>
        <w:pStyle w:val="afffffa"/>
        <w:ind w:firstLine="420"/>
      </w:pPr>
      <w:r>
        <w:rPr>
          <w:rFonts w:hint="eastAsia"/>
        </w:rPr>
        <w:t>主要依据以下文件：</w:t>
      </w:r>
    </w:p>
    <w:p w14:paraId="00B259C5" w14:textId="77777777" w:rsidR="00946915" w:rsidRDefault="00000000">
      <w:pPr>
        <w:pStyle w:val="afffffa"/>
        <w:ind w:firstLine="420"/>
      </w:pPr>
      <w:r>
        <w:rPr>
          <w:rFonts w:hint="eastAsia"/>
        </w:rPr>
        <w:t>a)</w:t>
      </w:r>
      <w:r>
        <w:rPr>
          <w:rFonts w:hint="eastAsia"/>
        </w:rPr>
        <w:tab/>
        <w:t>项目合同；</w:t>
      </w:r>
    </w:p>
    <w:p w14:paraId="552A8DE4" w14:textId="77777777" w:rsidR="00946915" w:rsidRDefault="00000000">
      <w:pPr>
        <w:pStyle w:val="afffffa"/>
        <w:ind w:firstLine="420"/>
      </w:pPr>
      <w:r>
        <w:rPr>
          <w:rFonts w:hint="eastAsia"/>
        </w:rPr>
        <w:t>b)</w:t>
      </w:r>
      <w:r>
        <w:rPr>
          <w:rFonts w:hint="eastAsia"/>
        </w:rPr>
        <w:tab/>
        <w:t>详细设计文件（规格书、图纸和报告等）；</w:t>
      </w:r>
    </w:p>
    <w:p w14:paraId="5C924DED" w14:textId="77777777" w:rsidR="00946915" w:rsidRDefault="00000000">
      <w:pPr>
        <w:pStyle w:val="afffffa"/>
        <w:ind w:firstLine="420"/>
      </w:pPr>
      <w:r>
        <w:rPr>
          <w:rFonts w:hint="eastAsia"/>
        </w:rPr>
        <w:t>c)</w:t>
      </w:r>
      <w:r>
        <w:rPr>
          <w:rFonts w:hint="eastAsia"/>
        </w:rPr>
        <w:tab/>
        <w:t>安装位置勘察报告（钻孔数据、土壤数据）；</w:t>
      </w:r>
    </w:p>
    <w:p w14:paraId="73C46A31" w14:textId="77777777" w:rsidR="00946915" w:rsidRDefault="00000000">
      <w:pPr>
        <w:pStyle w:val="afffffa"/>
        <w:ind w:firstLine="420"/>
      </w:pPr>
      <w:r>
        <w:rPr>
          <w:rFonts w:hint="eastAsia"/>
        </w:rPr>
        <w:t>d)</w:t>
      </w:r>
      <w:r>
        <w:rPr>
          <w:rFonts w:hint="eastAsia"/>
        </w:rPr>
        <w:tab/>
        <w:t>船舶资料；</w:t>
      </w:r>
    </w:p>
    <w:p w14:paraId="512AC59F" w14:textId="77777777" w:rsidR="00946915" w:rsidRDefault="00000000">
      <w:pPr>
        <w:pStyle w:val="afffffa"/>
        <w:ind w:firstLine="420"/>
      </w:pPr>
      <w:r>
        <w:rPr>
          <w:rFonts w:hint="eastAsia"/>
        </w:rPr>
        <w:t>e)</w:t>
      </w:r>
      <w:r>
        <w:rPr>
          <w:rFonts w:hint="eastAsia"/>
        </w:rPr>
        <w:tab/>
        <w:t>打桩</w:t>
      </w:r>
      <w:proofErr w:type="gramStart"/>
      <w:r>
        <w:rPr>
          <w:rFonts w:hint="eastAsia"/>
        </w:rPr>
        <w:t>锤</w:t>
      </w:r>
      <w:proofErr w:type="gramEnd"/>
      <w:r>
        <w:rPr>
          <w:rFonts w:hint="eastAsia"/>
        </w:rPr>
        <w:t>资料；</w:t>
      </w:r>
    </w:p>
    <w:p w14:paraId="70EC4D49" w14:textId="77777777" w:rsidR="00946915" w:rsidRDefault="00000000">
      <w:pPr>
        <w:pStyle w:val="afffffa"/>
        <w:ind w:firstLine="420"/>
      </w:pPr>
      <w:r>
        <w:rPr>
          <w:rFonts w:hint="eastAsia"/>
        </w:rPr>
        <w:t>f)</w:t>
      </w:r>
      <w:r>
        <w:rPr>
          <w:rFonts w:hint="eastAsia"/>
        </w:rPr>
        <w:tab/>
        <w:t>其他相关必要文件。</w:t>
      </w:r>
    </w:p>
    <w:p w14:paraId="345DD245" w14:textId="77777777" w:rsidR="00946915" w:rsidRDefault="00000000">
      <w:pPr>
        <w:pStyle w:val="affd"/>
        <w:spacing w:before="120" w:after="120"/>
      </w:pPr>
      <w:r>
        <w:rPr>
          <w:rFonts w:hint="eastAsia"/>
        </w:rPr>
        <w:t>设计文件</w:t>
      </w:r>
    </w:p>
    <w:p w14:paraId="0E587883" w14:textId="77777777" w:rsidR="00946915" w:rsidRDefault="00000000">
      <w:pPr>
        <w:pStyle w:val="afffffffff6"/>
      </w:pPr>
      <w:r>
        <w:rPr>
          <w:rFonts w:hint="eastAsia"/>
        </w:rPr>
        <w:t>安装设计文件包括计算分析报告、海上作业程序、图纸等文件。安装设计文件应提交业主审批，得到批准后方可依照安装设计文件进行海上作业。</w:t>
      </w:r>
    </w:p>
    <w:p w14:paraId="7313EC17" w14:textId="77777777" w:rsidR="00946915" w:rsidRDefault="00000000">
      <w:pPr>
        <w:pStyle w:val="afffffffff6"/>
      </w:pPr>
      <w:r>
        <w:rPr>
          <w:rFonts w:hint="eastAsia"/>
        </w:rPr>
        <w:t>安装设计计算分析报告包括但不限于：</w:t>
      </w:r>
    </w:p>
    <w:p w14:paraId="5E551887" w14:textId="77777777" w:rsidR="00946915" w:rsidRDefault="00000000">
      <w:pPr>
        <w:pStyle w:val="afffffa"/>
        <w:ind w:firstLine="420"/>
      </w:pPr>
      <w:r>
        <w:rPr>
          <w:rFonts w:hint="eastAsia"/>
        </w:rPr>
        <w:t>a)</w:t>
      </w:r>
      <w:r>
        <w:rPr>
          <w:rFonts w:hint="eastAsia"/>
        </w:rPr>
        <w:tab/>
        <w:t>锚桩安装计算分析报告，包含吊装、下放、就位等；</w:t>
      </w:r>
    </w:p>
    <w:p w14:paraId="019ADBB9" w14:textId="77777777" w:rsidR="00946915" w:rsidRDefault="00000000">
      <w:pPr>
        <w:pStyle w:val="afffffa"/>
        <w:ind w:firstLine="420"/>
      </w:pPr>
      <w:r>
        <w:rPr>
          <w:rFonts w:hint="eastAsia"/>
        </w:rPr>
        <w:t>b)</w:t>
      </w:r>
      <w:r>
        <w:rPr>
          <w:rFonts w:hint="eastAsia"/>
        </w:rPr>
        <w:tab/>
        <w:t>锚桩装船运输计算分析报告，包括装船固定强度校核等；</w:t>
      </w:r>
    </w:p>
    <w:p w14:paraId="2CEBF22B" w14:textId="77777777" w:rsidR="00946915" w:rsidRDefault="00000000">
      <w:pPr>
        <w:pStyle w:val="afffffa"/>
        <w:ind w:firstLine="420"/>
      </w:pPr>
      <w:r>
        <w:rPr>
          <w:rFonts w:hint="eastAsia"/>
        </w:rPr>
        <w:t>c)</w:t>
      </w:r>
      <w:r>
        <w:rPr>
          <w:rFonts w:hint="eastAsia"/>
        </w:rPr>
        <w:tab/>
        <w:t>打桩可行性分析报告，包含打桩的能量、锤数、锤击能量等；</w:t>
      </w:r>
    </w:p>
    <w:p w14:paraId="72B62AAB" w14:textId="77777777" w:rsidR="00946915" w:rsidRDefault="00000000">
      <w:pPr>
        <w:pStyle w:val="afffffa"/>
        <w:ind w:firstLine="420"/>
      </w:pPr>
      <w:r>
        <w:rPr>
          <w:rFonts w:hint="eastAsia"/>
        </w:rPr>
        <w:t>d)</w:t>
      </w:r>
      <w:r>
        <w:rPr>
          <w:rFonts w:hint="eastAsia"/>
        </w:rPr>
        <w:tab/>
        <w:t>工作范围决定的其他计算分析。</w:t>
      </w:r>
    </w:p>
    <w:p w14:paraId="518FDFAA" w14:textId="77777777" w:rsidR="00946915" w:rsidRDefault="00000000">
      <w:pPr>
        <w:pStyle w:val="afffffffff6"/>
      </w:pPr>
      <w:r>
        <w:rPr>
          <w:rFonts w:hint="eastAsia"/>
        </w:rPr>
        <w:t>安装设计应编制的作业程序包括但不限于：</w:t>
      </w:r>
    </w:p>
    <w:p w14:paraId="17845075" w14:textId="77777777" w:rsidR="00946915" w:rsidRDefault="00000000">
      <w:pPr>
        <w:pStyle w:val="afffffa"/>
        <w:ind w:firstLine="420"/>
      </w:pPr>
      <w:r>
        <w:rPr>
          <w:rFonts w:hint="eastAsia"/>
        </w:rPr>
        <w:t>a)</w:t>
      </w:r>
      <w:r>
        <w:rPr>
          <w:rFonts w:hint="eastAsia"/>
        </w:rPr>
        <w:tab/>
        <w:t>安装施工程序；</w:t>
      </w:r>
    </w:p>
    <w:p w14:paraId="4A0F47DC" w14:textId="77777777" w:rsidR="00946915" w:rsidRDefault="00000000">
      <w:pPr>
        <w:pStyle w:val="afffffa"/>
        <w:ind w:firstLine="420"/>
      </w:pPr>
      <w:r>
        <w:rPr>
          <w:rFonts w:hint="eastAsia"/>
        </w:rPr>
        <w:t>b)</w:t>
      </w:r>
      <w:r>
        <w:rPr>
          <w:rFonts w:hint="eastAsia"/>
        </w:rPr>
        <w:tab/>
        <w:t>定位程序；</w:t>
      </w:r>
    </w:p>
    <w:p w14:paraId="474494F8" w14:textId="77777777" w:rsidR="00946915" w:rsidRDefault="00000000">
      <w:pPr>
        <w:pStyle w:val="afffffa"/>
        <w:ind w:firstLine="420"/>
      </w:pPr>
      <w:r>
        <w:rPr>
          <w:rFonts w:hint="eastAsia"/>
        </w:rPr>
        <w:t>c)</w:t>
      </w:r>
      <w:r>
        <w:rPr>
          <w:rFonts w:hint="eastAsia"/>
        </w:rPr>
        <w:tab/>
        <w:t>锚桩装船及运输程序。</w:t>
      </w:r>
    </w:p>
    <w:p w14:paraId="2D13C3F7" w14:textId="77777777" w:rsidR="00946915" w:rsidRDefault="00000000">
      <w:pPr>
        <w:pStyle w:val="afffffffff6"/>
      </w:pPr>
      <w:r>
        <w:rPr>
          <w:rFonts w:hint="eastAsia"/>
        </w:rPr>
        <w:t>安装设计应绘制的图纸包括但不限于：</w:t>
      </w:r>
    </w:p>
    <w:p w14:paraId="6A519459" w14:textId="77777777" w:rsidR="00946915" w:rsidRDefault="00000000">
      <w:pPr>
        <w:pStyle w:val="afffffa"/>
        <w:ind w:firstLine="420"/>
      </w:pPr>
      <w:r>
        <w:rPr>
          <w:rFonts w:hint="eastAsia"/>
        </w:rPr>
        <w:t>a)</w:t>
      </w:r>
      <w:r>
        <w:rPr>
          <w:rFonts w:hint="eastAsia"/>
        </w:rPr>
        <w:tab/>
        <w:t>安装辅助件图；</w:t>
      </w:r>
    </w:p>
    <w:p w14:paraId="56B50E52" w14:textId="77777777" w:rsidR="00946915" w:rsidRDefault="00000000">
      <w:pPr>
        <w:pStyle w:val="afffffa"/>
        <w:ind w:firstLine="420"/>
      </w:pPr>
      <w:r>
        <w:rPr>
          <w:rFonts w:hint="eastAsia"/>
        </w:rPr>
        <w:t>b)</w:t>
      </w:r>
      <w:r>
        <w:rPr>
          <w:rFonts w:hint="eastAsia"/>
        </w:rPr>
        <w:tab/>
        <w:t>运输装船布置图；</w:t>
      </w:r>
    </w:p>
    <w:p w14:paraId="7AF34085" w14:textId="77777777" w:rsidR="00946915" w:rsidRDefault="00000000">
      <w:pPr>
        <w:pStyle w:val="afffffa"/>
        <w:ind w:firstLine="420"/>
      </w:pPr>
      <w:r>
        <w:rPr>
          <w:rFonts w:hint="eastAsia"/>
        </w:rPr>
        <w:t>c)</w:t>
      </w:r>
      <w:r>
        <w:rPr>
          <w:rFonts w:hint="eastAsia"/>
        </w:rPr>
        <w:tab/>
        <w:t>吊装索具布置图；</w:t>
      </w:r>
    </w:p>
    <w:p w14:paraId="60FF1B43" w14:textId="77777777" w:rsidR="00946915" w:rsidRDefault="00000000">
      <w:pPr>
        <w:pStyle w:val="afffffa"/>
        <w:ind w:firstLine="420"/>
      </w:pPr>
      <w:r>
        <w:rPr>
          <w:rFonts w:hint="eastAsia"/>
        </w:rPr>
        <w:t>d)</w:t>
      </w:r>
      <w:r>
        <w:rPr>
          <w:rFonts w:hint="eastAsia"/>
        </w:rPr>
        <w:tab/>
        <w:t>工作范围决定的其他施工图纸。</w:t>
      </w:r>
    </w:p>
    <w:p w14:paraId="35C5B760" w14:textId="77777777" w:rsidR="00946915" w:rsidRDefault="00000000">
      <w:pPr>
        <w:pStyle w:val="affc"/>
        <w:spacing w:before="240" w:after="240"/>
      </w:pPr>
      <w:r>
        <w:rPr>
          <w:rFonts w:hint="eastAsia"/>
        </w:rPr>
        <w:t>作业准备</w:t>
      </w:r>
    </w:p>
    <w:p w14:paraId="7D18B623" w14:textId="77777777" w:rsidR="00946915" w:rsidRDefault="00000000">
      <w:pPr>
        <w:pStyle w:val="affd"/>
        <w:spacing w:before="120" w:after="120"/>
      </w:pPr>
      <w:r>
        <w:rPr>
          <w:rFonts w:hint="eastAsia"/>
        </w:rPr>
        <w:t>作业环境要求</w:t>
      </w:r>
    </w:p>
    <w:p w14:paraId="38105BDE" w14:textId="77777777" w:rsidR="00946915" w:rsidRDefault="00000000">
      <w:pPr>
        <w:pStyle w:val="affffffffffff0"/>
      </w:pPr>
      <w:r>
        <w:rPr>
          <w:rFonts w:hint="eastAsia"/>
        </w:rPr>
        <w:t>作业环境主要限制条件如下：</w:t>
      </w:r>
    </w:p>
    <w:p w14:paraId="66A136ED" w14:textId="77777777" w:rsidR="00946915" w:rsidRDefault="00000000">
      <w:pPr>
        <w:pStyle w:val="af5"/>
        <w:numPr>
          <w:ilvl w:val="0"/>
          <w:numId w:val="32"/>
        </w:numPr>
        <w:ind w:left="0" w:firstLineChars="200" w:firstLine="420"/>
        <w:rPr>
          <w:rFonts w:hAnsi="宋体" w:hint="eastAsia"/>
        </w:rPr>
      </w:pPr>
      <w:r>
        <w:rPr>
          <w:rFonts w:hAnsi="宋体" w:hint="eastAsia"/>
        </w:rPr>
        <w:t>风速不大于25节；</w:t>
      </w:r>
    </w:p>
    <w:p w14:paraId="51C515C9" w14:textId="77777777" w:rsidR="00946915" w:rsidRDefault="00000000">
      <w:pPr>
        <w:pStyle w:val="af5"/>
        <w:numPr>
          <w:ilvl w:val="0"/>
          <w:numId w:val="32"/>
        </w:numPr>
        <w:ind w:left="0" w:firstLineChars="200" w:firstLine="420"/>
        <w:rPr>
          <w:rFonts w:hAnsi="宋体" w:hint="eastAsia"/>
        </w:rPr>
      </w:pPr>
      <w:r>
        <w:rPr>
          <w:rFonts w:hAnsi="宋体" w:hint="eastAsia"/>
        </w:rPr>
        <w:t>表面流速不大于1节；</w:t>
      </w:r>
    </w:p>
    <w:p w14:paraId="10E1AB3F" w14:textId="77777777" w:rsidR="00946915" w:rsidRDefault="00000000">
      <w:pPr>
        <w:pStyle w:val="af5"/>
        <w:numPr>
          <w:ilvl w:val="0"/>
          <w:numId w:val="32"/>
        </w:numPr>
        <w:ind w:left="0" w:firstLineChars="200" w:firstLine="420"/>
        <w:rPr>
          <w:rFonts w:hAnsi="宋体" w:hint="eastAsia"/>
        </w:rPr>
      </w:pPr>
      <w:r>
        <w:rPr>
          <w:rFonts w:hAnsi="宋体" w:hint="eastAsia"/>
        </w:rPr>
        <w:t>有义波高不大于2.5m；</w:t>
      </w:r>
    </w:p>
    <w:p w14:paraId="3C734097" w14:textId="77777777" w:rsidR="00946915" w:rsidRDefault="00000000">
      <w:pPr>
        <w:pStyle w:val="af5"/>
        <w:numPr>
          <w:ilvl w:val="0"/>
          <w:numId w:val="32"/>
        </w:numPr>
        <w:ind w:left="0" w:firstLineChars="200" w:firstLine="420"/>
      </w:pPr>
      <w:r>
        <w:rPr>
          <w:rFonts w:hAnsi="宋体" w:hint="eastAsia"/>
        </w:rPr>
        <w:t>由作业性质决定的其他要求。</w:t>
      </w:r>
    </w:p>
    <w:p w14:paraId="2C81BD3E" w14:textId="77777777" w:rsidR="00946915" w:rsidRDefault="00000000">
      <w:pPr>
        <w:pStyle w:val="affd"/>
        <w:spacing w:before="120" w:after="120"/>
      </w:pPr>
      <w:r>
        <w:rPr>
          <w:rFonts w:hint="eastAsia"/>
        </w:rPr>
        <w:t>人员配置</w:t>
      </w:r>
    </w:p>
    <w:p w14:paraId="0845CBF1" w14:textId="77777777" w:rsidR="00946915" w:rsidRDefault="00000000">
      <w:pPr>
        <w:pStyle w:val="afffffa"/>
        <w:ind w:firstLine="420"/>
      </w:pPr>
      <w:r>
        <w:rPr>
          <w:rFonts w:hint="eastAsia"/>
        </w:rPr>
        <w:t>深水锚桩安装作业人员配置如下：</w:t>
      </w:r>
    </w:p>
    <w:p w14:paraId="78AD9CE9" w14:textId="77777777" w:rsidR="00946915" w:rsidRDefault="00000000">
      <w:pPr>
        <w:pStyle w:val="af5"/>
        <w:numPr>
          <w:ilvl w:val="0"/>
          <w:numId w:val="33"/>
        </w:numPr>
        <w:ind w:left="0" w:firstLineChars="200" w:firstLine="420"/>
        <w:rPr>
          <w:rFonts w:hAnsi="宋体" w:hint="eastAsia"/>
        </w:rPr>
      </w:pPr>
      <w:r>
        <w:rPr>
          <w:rFonts w:hAnsi="宋体" w:hint="eastAsia"/>
        </w:rPr>
        <w:t>指挥作业人员2名，负责指挥施工各方配合作业；</w:t>
      </w:r>
    </w:p>
    <w:p w14:paraId="376997F9" w14:textId="77777777" w:rsidR="00946915" w:rsidRDefault="00000000">
      <w:pPr>
        <w:pStyle w:val="af5"/>
        <w:numPr>
          <w:ilvl w:val="0"/>
          <w:numId w:val="33"/>
        </w:numPr>
        <w:ind w:left="0" w:firstLineChars="200" w:firstLine="420"/>
        <w:rPr>
          <w:rFonts w:hAnsi="宋体" w:hint="eastAsia"/>
        </w:rPr>
      </w:pPr>
      <w:r>
        <w:rPr>
          <w:rFonts w:hAnsi="宋体" w:hint="eastAsia"/>
        </w:rPr>
        <w:lastRenderedPageBreak/>
        <w:t>打桩</w:t>
      </w:r>
      <w:proofErr w:type="gramStart"/>
      <w:r>
        <w:rPr>
          <w:rFonts w:hAnsi="宋体" w:hint="eastAsia"/>
        </w:rPr>
        <w:t>锤</w:t>
      </w:r>
      <w:proofErr w:type="gramEnd"/>
      <w:r>
        <w:rPr>
          <w:rFonts w:hAnsi="宋体" w:hint="eastAsia"/>
        </w:rPr>
        <w:t>设备操作人员6名，负责操作打桩</w:t>
      </w:r>
      <w:proofErr w:type="gramStart"/>
      <w:r>
        <w:rPr>
          <w:rFonts w:hAnsi="宋体" w:hint="eastAsia"/>
        </w:rPr>
        <w:t>锤和起桩器等</w:t>
      </w:r>
      <w:proofErr w:type="gramEnd"/>
      <w:r>
        <w:rPr>
          <w:rFonts w:hAnsi="宋体" w:hint="eastAsia"/>
        </w:rPr>
        <w:t>设备；</w:t>
      </w:r>
    </w:p>
    <w:p w14:paraId="68F7F2B6" w14:textId="77777777" w:rsidR="00946915" w:rsidRDefault="00000000">
      <w:pPr>
        <w:pStyle w:val="af5"/>
        <w:numPr>
          <w:ilvl w:val="0"/>
          <w:numId w:val="33"/>
        </w:numPr>
        <w:ind w:left="0" w:firstLineChars="200" w:firstLine="420"/>
        <w:rPr>
          <w:rFonts w:hAnsi="宋体" w:hint="eastAsia"/>
        </w:rPr>
      </w:pPr>
      <w:r>
        <w:rPr>
          <w:rFonts w:hAnsi="宋体" w:hint="eastAsia"/>
        </w:rPr>
        <w:t>ROV操作人员12名，负责操作ROV进行作业；</w:t>
      </w:r>
    </w:p>
    <w:p w14:paraId="0B27265C" w14:textId="77777777" w:rsidR="00946915" w:rsidRDefault="00000000">
      <w:pPr>
        <w:pStyle w:val="af5"/>
        <w:numPr>
          <w:ilvl w:val="0"/>
          <w:numId w:val="33"/>
        </w:numPr>
        <w:ind w:left="0" w:firstLineChars="200" w:firstLine="420"/>
        <w:rPr>
          <w:rFonts w:hAnsi="宋体" w:hint="eastAsia"/>
        </w:rPr>
      </w:pPr>
      <w:r>
        <w:rPr>
          <w:rFonts w:hAnsi="宋体" w:hint="eastAsia"/>
        </w:rPr>
        <w:t>甲板作业人员14名，负责甲板装船动员及复员，锚桩、打桩锤等设备吊装指挥。</w:t>
      </w:r>
    </w:p>
    <w:p w14:paraId="77F73CA8" w14:textId="4EAA2F6F" w:rsidR="00946915" w:rsidRDefault="00000000">
      <w:pPr>
        <w:pStyle w:val="af5"/>
        <w:numPr>
          <w:ilvl w:val="0"/>
          <w:numId w:val="0"/>
        </w:numPr>
        <w:ind w:leftChars="200" w:left="420"/>
      </w:pPr>
      <w:r>
        <w:rPr>
          <w:rFonts w:hAnsi="宋体" w:hint="eastAsia"/>
        </w:rPr>
        <w:t>注：人员配置可根据锚桩尺寸适当增加人数，锚桩每增加10米，增加2人。</w:t>
      </w:r>
    </w:p>
    <w:p w14:paraId="62DF03CC" w14:textId="77777777" w:rsidR="00946915" w:rsidRDefault="00000000">
      <w:pPr>
        <w:pStyle w:val="affd"/>
        <w:spacing w:before="120" w:after="120"/>
      </w:pPr>
      <w:r>
        <w:rPr>
          <w:rFonts w:hint="eastAsia"/>
        </w:rPr>
        <w:t>装备及设备</w:t>
      </w:r>
    </w:p>
    <w:p w14:paraId="20A1923C" w14:textId="77777777" w:rsidR="00946915" w:rsidRDefault="00000000">
      <w:pPr>
        <w:pStyle w:val="affe"/>
        <w:spacing w:before="120" w:after="120"/>
      </w:pPr>
      <w:r>
        <w:rPr>
          <w:rFonts w:hint="eastAsia"/>
        </w:rPr>
        <w:t>船舶</w:t>
      </w:r>
    </w:p>
    <w:p w14:paraId="7173DB90" w14:textId="77777777" w:rsidR="00946915" w:rsidRDefault="00000000">
      <w:pPr>
        <w:pStyle w:val="afffffa"/>
        <w:ind w:firstLine="420"/>
      </w:pPr>
      <w:r>
        <w:rPr>
          <w:rFonts w:hint="eastAsia"/>
        </w:rPr>
        <w:t>作业船舶的选择可参见如下表1，船舶检查应符合规范要求。</w:t>
      </w:r>
    </w:p>
    <w:p w14:paraId="04BB265E" w14:textId="77777777" w:rsidR="00946915" w:rsidRDefault="00000000">
      <w:pPr>
        <w:pStyle w:val="aff2"/>
        <w:spacing w:before="120" w:after="120"/>
      </w:pPr>
      <w:r>
        <w:rPr>
          <w:rFonts w:hint="eastAsia"/>
        </w:rPr>
        <w:t>作业船舶参数要求</w:t>
      </w:r>
    </w:p>
    <w:tbl>
      <w:tblPr>
        <w:tblW w:w="9062"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07"/>
        <w:gridCol w:w="1656"/>
        <w:gridCol w:w="6599"/>
      </w:tblGrid>
      <w:tr w:rsidR="00946915" w14:paraId="5A12B1B0" w14:textId="77777777">
        <w:trPr>
          <w:trHeight w:val="315"/>
          <w:jc w:val="center"/>
        </w:trPr>
        <w:tc>
          <w:tcPr>
            <w:tcW w:w="807" w:type="dxa"/>
            <w:tcBorders>
              <w:top w:val="single" w:sz="8" w:space="0" w:color="000000"/>
              <w:bottom w:val="single" w:sz="8" w:space="0" w:color="000000"/>
            </w:tcBorders>
            <w:shd w:val="clear" w:color="auto" w:fill="auto"/>
            <w:vAlign w:val="center"/>
          </w:tcPr>
          <w:p w14:paraId="1ABB8BCA" w14:textId="77777777" w:rsidR="00946915" w:rsidRDefault="00000000">
            <w:pPr>
              <w:spacing w:line="240" w:lineRule="auto"/>
              <w:jc w:val="center"/>
              <w:rPr>
                <w:b/>
                <w:bCs/>
                <w:sz w:val="18"/>
              </w:rPr>
            </w:pPr>
            <w:r>
              <w:rPr>
                <w:rFonts w:ascii="Times New Roman" w:hAnsi="Times New Roman" w:hint="eastAsia"/>
                <w:b/>
                <w:bCs/>
                <w:sz w:val="18"/>
              </w:rPr>
              <w:t>序号</w:t>
            </w:r>
          </w:p>
        </w:tc>
        <w:tc>
          <w:tcPr>
            <w:tcW w:w="1656" w:type="dxa"/>
            <w:tcBorders>
              <w:top w:val="single" w:sz="8" w:space="0" w:color="000000"/>
              <w:bottom w:val="single" w:sz="8" w:space="0" w:color="000000"/>
            </w:tcBorders>
            <w:shd w:val="clear" w:color="auto" w:fill="auto"/>
            <w:vAlign w:val="center"/>
          </w:tcPr>
          <w:p w14:paraId="27EE7B3B" w14:textId="77777777" w:rsidR="00946915" w:rsidRDefault="00000000">
            <w:pPr>
              <w:spacing w:line="240" w:lineRule="auto"/>
              <w:jc w:val="center"/>
              <w:rPr>
                <w:b/>
                <w:bCs/>
                <w:sz w:val="18"/>
              </w:rPr>
            </w:pPr>
            <w:r>
              <w:rPr>
                <w:rFonts w:ascii="Times New Roman" w:hAnsi="Times New Roman" w:hint="eastAsia"/>
                <w:b/>
                <w:bCs/>
                <w:sz w:val="18"/>
              </w:rPr>
              <w:t>内容</w:t>
            </w:r>
          </w:p>
        </w:tc>
        <w:tc>
          <w:tcPr>
            <w:tcW w:w="6599" w:type="dxa"/>
            <w:tcBorders>
              <w:top w:val="single" w:sz="8" w:space="0" w:color="000000"/>
              <w:bottom w:val="single" w:sz="8" w:space="0" w:color="000000"/>
            </w:tcBorders>
            <w:shd w:val="clear" w:color="auto" w:fill="auto"/>
            <w:vAlign w:val="center"/>
          </w:tcPr>
          <w:p w14:paraId="02FA5EC7" w14:textId="77777777" w:rsidR="00946915" w:rsidRDefault="00000000">
            <w:pPr>
              <w:spacing w:line="240" w:lineRule="auto"/>
              <w:jc w:val="center"/>
              <w:rPr>
                <w:b/>
                <w:bCs/>
                <w:sz w:val="18"/>
              </w:rPr>
            </w:pPr>
            <w:r>
              <w:rPr>
                <w:rFonts w:ascii="Times New Roman" w:hAnsi="Times New Roman" w:hint="eastAsia"/>
                <w:b/>
                <w:bCs/>
                <w:sz w:val="18"/>
              </w:rPr>
              <w:t>要求</w:t>
            </w:r>
          </w:p>
        </w:tc>
      </w:tr>
      <w:tr w:rsidR="00946915" w14:paraId="49E2401D" w14:textId="77777777">
        <w:trPr>
          <w:trHeight w:val="315"/>
          <w:jc w:val="center"/>
        </w:trPr>
        <w:tc>
          <w:tcPr>
            <w:tcW w:w="807" w:type="dxa"/>
            <w:tcBorders>
              <w:top w:val="single" w:sz="8" w:space="0" w:color="000000"/>
            </w:tcBorders>
            <w:shd w:val="clear" w:color="auto" w:fill="auto"/>
            <w:vAlign w:val="center"/>
          </w:tcPr>
          <w:p w14:paraId="1A378C07" w14:textId="77777777" w:rsidR="00946915" w:rsidRDefault="00000000">
            <w:pPr>
              <w:spacing w:line="240" w:lineRule="auto"/>
              <w:jc w:val="center"/>
              <w:rPr>
                <w:sz w:val="18"/>
              </w:rPr>
            </w:pPr>
            <w:r>
              <w:rPr>
                <w:rFonts w:ascii="Times New Roman" w:hAnsi="Times New Roman" w:hint="eastAsia"/>
                <w:sz w:val="18"/>
              </w:rPr>
              <w:t>1</w:t>
            </w:r>
          </w:p>
        </w:tc>
        <w:tc>
          <w:tcPr>
            <w:tcW w:w="1656" w:type="dxa"/>
            <w:tcBorders>
              <w:top w:val="single" w:sz="8" w:space="0" w:color="000000"/>
            </w:tcBorders>
            <w:shd w:val="clear" w:color="auto" w:fill="auto"/>
            <w:vAlign w:val="center"/>
          </w:tcPr>
          <w:p w14:paraId="60039FEA" w14:textId="77777777" w:rsidR="00946915" w:rsidRDefault="00000000">
            <w:pPr>
              <w:spacing w:line="240" w:lineRule="auto"/>
              <w:jc w:val="left"/>
              <w:rPr>
                <w:sz w:val="18"/>
              </w:rPr>
            </w:pPr>
            <w:r>
              <w:rPr>
                <w:rFonts w:ascii="Times New Roman" w:hAnsi="Times New Roman" w:hint="eastAsia"/>
                <w:sz w:val="18"/>
              </w:rPr>
              <w:t>动力定位系统</w:t>
            </w:r>
          </w:p>
        </w:tc>
        <w:tc>
          <w:tcPr>
            <w:tcW w:w="6599" w:type="dxa"/>
            <w:tcBorders>
              <w:top w:val="single" w:sz="8" w:space="0" w:color="000000"/>
            </w:tcBorders>
            <w:shd w:val="clear" w:color="auto" w:fill="auto"/>
            <w:vAlign w:val="center"/>
          </w:tcPr>
          <w:p w14:paraId="061AB6C4" w14:textId="77777777" w:rsidR="00946915" w:rsidRDefault="00000000">
            <w:pPr>
              <w:spacing w:line="240" w:lineRule="auto"/>
              <w:jc w:val="left"/>
              <w:rPr>
                <w:sz w:val="18"/>
              </w:rPr>
            </w:pPr>
            <w:r>
              <w:rPr>
                <w:rFonts w:ascii="Times New Roman" w:hAnsi="Times New Roman" w:hint="eastAsia"/>
                <w:sz w:val="18"/>
              </w:rPr>
              <w:t>DP2</w:t>
            </w:r>
            <w:r>
              <w:rPr>
                <w:rFonts w:ascii="Times New Roman" w:hAnsi="Times New Roman" w:hint="eastAsia"/>
                <w:sz w:val="18"/>
              </w:rPr>
              <w:t>及以上动力定位系统，应选用</w:t>
            </w:r>
            <w:r>
              <w:rPr>
                <w:rFonts w:ascii="Times New Roman" w:hAnsi="Times New Roman" w:hint="eastAsia"/>
                <w:sz w:val="18"/>
              </w:rPr>
              <w:t>USBL</w:t>
            </w:r>
            <w:r>
              <w:rPr>
                <w:rFonts w:ascii="Times New Roman" w:hAnsi="Times New Roman" w:hint="eastAsia"/>
                <w:sz w:val="18"/>
              </w:rPr>
              <w:t>或</w:t>
            </w:r>
            <w:r>
              <w:rPr>
                <w:rFonts w:ascii="Times New Roman" w:hAnsi="Times New Roman" w:hint="eastAsia"/>
                <w:sz w:val="18"/>
              </w:rPr>
              <w:t>LBL</w:t>
            </w:r>
            <w:r>
              <w:rPr>
                <w:rFonts w:ascii="Times New Roman" w:hAnsi="Times New Roman" w:hint="eastAsia"/>
                <w:sz w:val="18"/>
              </w:rPr>
              <w:t>水声定位系统，定位精度应满足深水锚桩安装要求。</w:t>
            </w:r>
          </w:p>
        </w:tc>
      </w:tr>
      <w:tr w:rsidR="00946915" w14:paraId="05C15CC5" w14:textId="77777777">
        <w:trPr>
          <w:trHeight w:val="315"/>
          <w:jc w:val="center"/>
        </w:trPr>
        <w:tc>
          <w:tcPr>
            <w:tcW w:w="807" w:type="dxa"/>
            <w:shd w:val="clear" w:color="auto" w:fill="auto"/>
            <w:vAlign w:val="center"/>
          </w:tcPr>
          <w:p w14:paraId="07C27A3F" w14:textId="77777777" w:rsidR="00946915" w:rsidRDefault="00000000">
            <w:pPr>
              <w:spacing w:line="240" w:lineRule="auto"/>
              <w:jc w:val="center"/>
              <w:rPr>
                <w:sz w:val="18"/>
              </w:rPr>
            </w:pPr>
            <w:r>
              <w:rPr>
                <w:rFonts w:ascii="Times New Roman" w:hAnsi="Times New Roman" w:hint="eastAsia"/>
                <w:sz w:val="18"/>
              </w:rPr>
              <w:t>2</w:t>
            </w:r>
          </w:p>
        </w:tc>
        <w:tc>
          <w:tcPr>
            <w:tcW w:w="1656" w:type="dxa"/>
            <w:shd w:val="clear" w:color="auto" w:fill="auto"/>
            <w:vAlign w:val="center"/>
          </w:tcPr>
          <w:p w14:paraId="4AD870F8" w14:textId="77777777" w:rsidR="00946915" w:rsidRDefault="00000000">
            <w:pPr>
              <w:spacing w:line="240" w:lineRule="auto"/>
              <w:jc w:val="left"/>
              <w:rPr>
                <w:sz w:val="18"/>
              </w:rPr>
            </w:pPr>
            <w:r>
              <w:rPr>
                <w:rFonts w:ascii="Times New Roman" w:hAnsi="Times New Roman" w:hint="eastAsia"/>
                <w:sz w:val="18"/>
              </w:rPr>
              <w:t>吊机能力</w:t>
            </w:r>
          </w:p>
        </w:tc>
        <w:tc>
          <w:tcPr>
            <w:tcW w:w="6599" w:type="dxa"/>
            <w:shd w:val="clear" w:color="auto" w:fill="auto"/>
            <w:vAlign w:val="center"/>
          </w:tcPr>
          <w:p w14:paraId="6C72A8C4" w14:textId="77777777" w:rsidR="00946915" w:rsidRDefault="00000000">
            <w:pPr>
              <w:spacing w:line="240" w:lineRule="auto"/>
              <w:jc w:val="left"/>
              <w:rPr>
                <w:sz w:val="18"/>
              </w:rPr>
            </w:pPr>
            <w:r>
              <w:rPr>
                <w:rFonts w:ascii="Times New Roman" w:hAnsi="Times New Roman" w:hint="eastAsia"/>
                <w:sz w:val="18"/>
              </w:rPr>
              <w:t>满足吊装作业要求，具备</w:t>
            </w:r>
            <w:r>
              <w:rPr>
                <w:rFonts w:ascii="Times New Roman" w:hAnsi="Times New Roman" w:hint="eastAsia"/>
                <w:sz w:val="18"/>
              </w:rPr>
              <w:t>AHC</w:t>
            </w:r>
            <w:r>
              <w:rPr>
                <w:rFonts w:ascii="Times New Roman" w:hAnsi="Times New Roman" w:hint="eastAsia"/>
                <w:sz w:val="18"/>
              </w:rPr>
              <w:t>能力可以降低作业天气窗口限制，获得良好效率。</w:t>
            </w:r>
          </w:p>
        </w:tc>
      </w:tr>
      <w:tr w:rsidR="00946915" w14:paraId="5AE96C68" w14:textId="77777777">
        <w:trPr>
          <w:trHeight w:val="315"/>
          <w:jc w:val="center"/>
        </w:trPr>
        <w:tc>
          <w:tcPr>
            <w:tcW w:w="807" w:type="dxa"/>
            <w:shd w:val="clear" w:color="auto" w:fill="auto"/>
            <w:vAlign w:val="center"/>
          </w:tcPr>
          <w:p w14:paraId="6610A4E4" w14:textId="77777777" w:rsidR="00946915" w:rsidRDefault="00000000">
            <w:pPr>
              <w:spacing w:line="240" w:lineRule="auto"/>
              <w:jc w:val="center"/>
              <w:rPr>
                <w:sz w:val="18"/>
              </w:rPr>
            </w:pPr>
            <w:r>
              <w:rPr>
                <w:rFonts w:ascii="Times New Roman" w:hAnsi="Times New Roman" w:hint="eastAsia"/>
                <w:sz w:val="18"/>
              </w:rPr>
              <w:t>3</w:t>
            </w:r>
          </w:p>
        </w:tc>
        <w:tc>
          <w:tcPr>
            <w:tcW w:w="1656" w:type="dxa"/>
            <w:shd w:val="clear" w:color="auto" w:fill="auto"/>
            <w:vAlign w:val="center"/>
          </w:tcPr>
          <w:p w14:paraId="2792A8EE" w14:textId="77777777" w:rsidR="00946915" w:rsidRDefault="00000000">
            <w:pPr>
              <w:spacing w:line="240" w:lineRule="auto"/>
              <w:jc w:val="left"/>
              <w:rPr>
                <w:sz w:val="18"/>
              </w:rPr>
            </w:pPr>
            <w:r>
              <w:rPr>
                <w:rFonts w:ascii="Times New Roman" w:hAnsi="Times New Roman" w:hint="eastAsia"/>
                <w:sz w:val="18"/>
              </w:rPr>
              <w:t>甲板面积</w:t>
            </w:r>
          </w:p>
        </w:tc>
        <w:tc>
          <w:tcPr>
            <w:tcW w:w="6599" w:type="dxa"/>
            <w:shd w:val="clear" w:color="auto" w:fill="auto"/>
            <w:vAlign w:val="center"/>
          </w:tcPr>
          <w:p w14:paraId="40676DBB" w14:textId="77777777" w:rsidR="00946915" w:rsidRDefault="00000000">
            <w:pPr>
              <w:spacing w:line="240" w:lineRule="auto"/>
              <w:jc w:val="left"/>
              <w:rPr>
                <w:sz w:val="18"/>
              </w:rPr>
            </w:pPr>
            <w:r>
              <w:rPr>
                <w:rFonts w:ascii="Times New Roman" w:hAnsi="Times New Roman" w:hint="eastAsia"/>
                <w:sz w:val="18"/>
              </w:rPr>
              <w:t>满足施工物资布放要求。</w:t>
            </w:r>
          </w:p>
        </w:tc>
      </w:tr>
      <w:tr w:rsidR="00946915" w14:paraId="0E9CC28A" w14:textId="77777777">
        <w:trPr>
          <w:trHeight w:val="315"/>
          <w:jc w:val="center"/>
        </w:trPr>
        <w:tc>
          <w:tcPr>
            <w:tcW w:w="807" w:type="dxa"/>
            <w:shd w:val="clear" w:color="auto" w:fill="auto"/>
            <w:vAlign w:val="center"/>
          </w:tcPr>
          <w:p w14:paraId="47F0CAF1" w14:textId="77777777" w:rsidR="00946915" w:rsidRDefault="00000000">
            <w:pPr>
              <w:spacing w:line="240" w:lineRule="auto"/>
              <w:jc w:val="center"/>
              <w:rPr>
                <w:sz w:val="18"/>
              </w:rPr>
            </w:pPr>
            <w:r>
              <w:rPr>
                <w:rFonts w:ascii="Times New Roman" w:hAnsi="Times New Roman" w:hint="eastAsia"/>
                <w:sz w:val="18"/>
              </w:rPr>
              <w:t>4</w:t>
            </w:r>
          </w:p>
        </w:tc>
        <w:tc>
          <w:tcPr>
            <w:tcW w:w="1656" w:type="dxa"/>
            <w:shd w:val="clear" w:color="auto" w:fill="auto"/>
            <w:vAlign w:val="center"/>
          </w:tcPr>
          <w:p w14:paraId="7BA64E5F" w14:textId="77777777" w:rsidR="00946915" w:rsidRDefault="00000000">
            <w:pPr>
              <w:spacing w:line="240" w:lineRule="auto"/>
              <w:jc w:val="left"/>
              <w:rPr>
                <w:sz w:val="18"/>
              </w:rPr>
            </w:pPr>
            <w:r>
              <w:rPr>
                <w:rFonts w:ascii="Times New Roman" w:hAnsi="Times New Roman" w:hint="eastAsia"/>
                <w:sz w:val="18"/>
              </w:rPr>
              <w:t>ROV</w:t>
            </w:r>
            <w:r>
              <w:rPr>
                <w:rFonts w:ascii="Times New Roman" w:hAnsi="Times New Roman" w:hint="eastAsia"/>
                <w:sz w:val="18"/>
              </w:rPr>
              <w:t>配置</w:t>
            </w:r>
          </w:p>
        </w:tc>
        <w:tc>
          <w:tcPr>
            <w:tcW w:w="6599" w:type="dxa"/>
            <w:shd w:val="clear" w:color="auto" w:fill="auto"/>
            <w:vAlign w:val="center"/>
          </w:tcPr>
          <w:p w14:paraId="36199603" w14:textId="309E5A69" w:rsidR="00946915" w:rsidRDefault="00000000">
            <w:pPr>
              <w:spacing w:line="240" w:lineRule="auto"/>
              <w:jc w:val="left"/>
              <w:rPr>
                <w:sz w:val="18"/>
              </w:rPr>
            </w:pPr>
            <w:r>
              <w:rPr>
                <w:rFonts w:ascii="Times New Roman" w:hAnsi="Times New Roman" w:hint="eastAsia"/>
                <w:sz w:val="18"/>
              </w:rPr>
              <w:t>配备工作级</w:t>
            </w:r>
            <w:r>
              <w:rPr>
                <w:rFonts w:ascii="Times New Roman" w:hAnsi="Times New Roman" w:hint="eastAsia"/>
                <w:sz w:val="18"/>
              </w:rPr>
              <w:t>ROV</w:t>
            </w:r>
            <w:r>
              <w:rPr>
                <w:rFonts w:ascii="Times New Roman" w:hAnsi="Times New Roman" w:hint="eastAsia"/>
                <w:sz w:val="18"/>
              </w:rPr>
              <w:t>系统，满足作业水深和工况条件要求，</w:t>
            </w:r>
            <w:r>
              <w:rPr>
                <w:rFonts w:ascii="Times New Roman" w:hAnsi="Times New Roman" w:hint="eastAsia"/>
                <w:sz w:val="18"/>
              </w:rPr>
              <w:t>ROV</w:t>
            </w:r>
            <w:r>
              <w:rPr>
                <w:rFonts w:ascii="Times New Roman" w:hAnsi="Times New Roman" w:hint="eastAsia"/>
                <w:sz w:val="18"/>
              </w:rPr>
              <w:t>技术要求及操作满足</w:t>
            </w:r>
            <w:r>
              <w:rPr>
                <w:rFonts w:ascii="Times New Roman" w:hAnsi="Times New Roman" w:hint="eastAsia"/>
                <w:sz w:val="18"/>
              </w:rPr>
              <w:t>Q/HS 3044-2017</w:t>
            </w:r>
            <w:r>
              <w:rPr>
                <w:rFonts w:ascii="Times New Roman" w:hAnsi="Times New Roman" w:hint="eastAsia"/>
                <w:sz w:val="18"/>
              </w:rPr>
              <w:t>的要求。</w:t>
            </w:r>
          </w:p>
        </w:tc>
      </w:tr>
      <w:tr w:rsidR="00946915" w14:paraId="625D83AC" w14:textId="77777777">
        <w:trPr>
          <w:trHeight w:val="315"/>
          <w:jc w:val="center"/>
        </w:trPr>
        <w:tc>
          <w:tcPr>
            <w:tcW w:w="807" w:type="dxa"/>
            <w:shd w:val="clear" w:color="auto" w:fill="auto"/>
            <w:vAlign w:val="center"/>
          </w:tcPr>
          <w:p w14:paraId="2EDFEC9E" w14:textId="77777777" w:rsidR="00946915" w:rsidRDefault="00000000">
            <w:pPr>
              <w:spacing w:line="240" w:lineRule="auto"/>
              <w:jc w:val="center"/>
              <w:rPr>
                <w:sz w:val="18"/>
              </w:rPr>
            </w:pPr>
            <w:r>
              <w:rPr>
                <w:rFonts w:ascii="Times New Roman" w:hAnsi="Times New Roman" w:hint="eastAsia"/>
                <w:sz w:val="18"/>
              </w:rPr>
              <w:t>5</w:t>
            </w:r>
          </w:p>
        </w:tc>
        <w:tc>
          <w:tcPr>
            <w:tcW w:w="1656" w:type="dxa"/>
            <w:shd w:val="clear" w:color="auto" w:fill="auto"/>
            <w:vAlign w:val="center"/>
          </w:tcPr>
          <w:p w14:paraId="5F8543FC" w14:textId="77777777" w:rsidR="00946915" w:rsidRDefault="00000000">
            <w:pPr>
              <w:spacing w:line="240" w:lineRule="auto"/>
              <w:jc w:val="left"/>
              <w:rPr>
                <w:sz w:val="18"/>
              </w:rPr>
            </w:pPr>
            <w:r>
              <w:rPr>
                <w:rFonts w:ascii="Times New Roman" w:hAnsi="Times New Roman" w:hint="eastAsia"/>
                <w:sz w:val="18"/>
              </w:rPr>
              <w:t>床位</w:t>
            </w:r>
          </w:p>
        </w:tc>
        <w:tc>
          <w:tcPr>
            <w:tcW w:w="6599" w:type="dxa"/>
            <w:shd w:val="clear" w:color="auto" w:fill="auto"/>
            <w:vAlign w:val="center"/>
          </w:tcPr>
          <w:p w14:paraId="168E0B8B" w14:textId="77777777" w:rsidR="00946915" w:rsidRDefault="00000000">
            <w:pPr>
              <w:spacing w:line="240" w:lineRule="auto"/>
              <w:jc w:val="left"/>
              <w:rPr>
                <w:sz w:val="18"/>
              </w:rPr>
            </w:pPr>
            <w:r>
              <w:rPr>
                <w:rFonts w:ascii="Times New Roman" w:hAnsi="Times New Roman" w:hint="eastAsia"/>
                <w:sz w:val="18"/>
              </w:rPr>
              <w:t>能满足作业人员住宿需求。</w:t>
            </w:r>
          </w:p>
        </w:tc>
      </w:tr>
      <w:tr w:rsidR="00946915" w14:paraId="286B7FC5" w14:textId="77777777">
        <w:trPr>
          <w:trHeight w:val="724"/>
          <w:jc w:val="center"/>
        </w:trPr>
        <w:tc>
          <w:tcPr>
            <w:tcW w:w="807" w:type="dxa"/>
            <w:shd w:val="clear" w:color="auto" w:fill="auto"/>
            <w:vAlign w:val="center"/>
          </w:tcPr>
          <w:p w14:paraId="389155D2" w14:textId="77777777" w:rsidR="00946915" w:rsidRDefault="00000000">
            <w:pPr>
              <w:spacing w:line="240" w:lineRule="auto"/>
              <w:jc w:val="center"/>
              <w:rPr>
                <w:sz w:val="18"/>
              </w:rPr>
            </w:pPr>
            <w:r>
              <w:rPr>
                <w:rFonts w:ascii="Times New Roman" w:hAnsi="Times New Roman" w:hint="eastAsia"/>
                <w:sz w:val="18"/>
              </w:rPr>
              <w:t>6</w:t>
            </w:r>
          </w:p>
        </w:tc>
        <w:tc>
          <w:tcPr>
            <w:tcW w:w="1656" w:type="dxa"/>
            <w:shd w:val="clear" w:color="auto" w:fill="auto"/>
            <w:vAlign w:val="center"/>
          </w:tcPr>
          <w:p w14:paraId="3A962830" w14:textId="77777777" w:rsidR="00946915" w:rsidRDefault="00000000">
            <w:pPr>
              <w:spacing w:line="240" w:lineRule="auto"/>
              <w:jc w:val="left"/>
              <w:rPr>
                <w:sz w:val="18"/>
              </w:rPr>
            </w:pPr>
            <w:r>
              <w:rPr>
                <w:rFonts w:ascii="Times New Roman" w:hAnsi="Times New Roman" w:hint="eastAsia"/>
                <w:sz w:val="18"/>
              </w:rPr>
              <w:t>通讯条件</w:t>
            </w:r>
          </w:p>
        </w:tc>
        <w:tc>
          <w:tcPr>
            <w:tcW w:w="6599" w:type="dxa"/>
            <w:shd w:val="clear" w:color="auto" w:fill="auto"/>
            <w:vAlign w:val="center"/>
          </w:tcPr>
          <w:p w14:paraId="2D909D8B" w14:textId="77777777" w:rsidR="00946915" w:rsidRDefault="00000000">
            <w:pPr>
              <w:spacing w:line="240" w:lineRule="auto"/>
              <w:jc w:val="left"/>
              <w:rPr>
                <w:sz w:val="18"/>
              </w:rPr>
            </w:pPr>
            <w:r>
              <w:rPr>
                <w:rFonts w:ascii="Times New Roman" w:hAnsi="Times New Roman" w:hint="eastAsia"/>
                <w:sz w:val="18"/>
              </w:rPr>
              <w:t>船舶与外界的通信系统应包括对外的无线电话、卫星电话、英特网等。</w:t>
            </w:r>
          </w:p>
          <w:p w14:paraId="1FF8AAC0" w14:textId="77777777" w:rsidR="00946915" w:rsidRDefault="00000000">
            <w:pPr>
              <w:spacing w:line="240" w:lineRule="auto"/>
              <w:jc w:val="left"/>
              <w:rPr>
                <w:sz w:val="18"/>
              </w:rPr>
            </w:pPr>
            <w:r>
              <w:rPr>
                <w:rFonts w:ascii="Times New Roman" w:hAnsi="Times New Roman" w:hint="eastAsia"/>
                <w:sz w:val="18"/>
              </w:rPr>
              <w:t>船舶内部各作业单位之间应能保持信息同步且互不干扰。</w:t>
            </w:r>
          </w:p>
          <w:p w14:paraId="21BB45A5" w14:textId="77777777" w:rsidR="00946915" w:rsidRDefault="00000000">
            <w:pPr>
              <w:spacing w:line="240" w:lineRule="auto"/>
              <w:jc w:val="left"/>
              <w:rPr>
                <w:sz w:val="18"/>
              </w:rPr>
            </w:pPr>
            <w:r>
              <w:rPr>
                <w:rFonts w:ascii="Times New Roman" w:hAnsi="Times New Roman" w:hint="eastAsia"/>
                <w:sz w:val="18"/>
              </w:rPr>
              <w:t>船舶内部重要通讯通道应在无线通讯外备有有线通讯作为备用。</w:t>
            </w:r>
          </w:p>
        </w:tc>
      </w:tr>
    </w:tbl>
    <w:p w14:paraId="3F115E37" w14:textId="77777777" w:rsidR="00946915" w:rsidRDefault="00946915">
      <w:pPr>
        <w:pStyle w:val="afffffa"/>
        <w:ind w:firstLine="420"/>
      </w:pPr>
    </w:p>
    <w:p w14:paraId="18583FEC" w14:textId="77777777" w:rsidR="00946915" w:rsidRDefault="00000000">
      <w:pPr>
        <w:pStyle w:val="affe"/>
        <w:spacing w:before="120" w:after="120"/>
      </w:pPr>
      <w:r>
        <w:rPr>
          <w:rFonts w:hint="eastAsia"/>
        </w:rPr>
        <w:t>索具</w:t>
      </w:r>
    </w:p>
    <w:p w14:paraId="0A100E2F" w14:textId="77777777" w:rsidR="00946915" w:rsidRDefault="00000000">
      <w:pPr>
        <w:pStyle w:val="afffffa"/>
        <w:ind w:firstLine="420"/>
      </w:pPr>
      <w:r>
        <w:rPr>
          <w:rFonts w:hint="eastAsia"/>
        </w:rPr>
        <w:t>索具主要包括吊钩、卸扣、吊带和吊索，应根据吊装物体选用不同规格的索具进行索具组合，并根据规范进行验算，使其满足规范要求。索具设计适用于ROV操作解脱，可选用ROV卸扣，深水锚桩安装完成后，需移除所有安装索具。用于深水锚桩海上安装的索具可提前发送至深水锚桩建造场地，可进行索具测试安装，识别索具干涉情况。</w:t>
      </w:r>
    </w:p>
    <w:p w14:paraId="44AC3730" w14:textId="6887D19B" w:rsidR="00946915" w:rsidRDefault="00000000">
      <w:pPr>
        <w:pStyle w:val="afffffa"/>
        <w:ind w:firstLine="420"/>
      </w:pPr>
      <w:r>
        <w:rPr>
          <w:rFonts w:hint="eastAsia"/>
        </w:rPr>
        <w:t>索具及主要零部件的检验应满足表2的要求。</w:t>
      </w:r>
    </w:p>
    <w:p w14:paraId="6580D72B" w14:textId="3654EECA" w:rsidR="00946915" w:rsidRDefault="00000000" w:rsidP="00BA0E6B">
      <w:pPr>
        <w:pStyle w:val="aff2"/>
        <w:spacing w:before="120" w:after="120"/>
      </w:pPr>
      <w:r>
        <w:rPr>
          <w:rFonts w:hint="eastAsia"/>
        </w:rPr>
        <w:t>索具及主要零部件要求</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51"/>
        <w:gridCol w:w="1988"/>
        <w:gridCol w:w="3112"/>
      </w:tblGrid>
      <w:tr w:rsidR="00946915" w14:paraId="2649B3A0" w14:textId="77777777">
        <w:trPr>
          <w:tblHeader/>
          <w:jc w:val="center"/>
        </w:trPr>
        <w:tc>
          <w:tcPr>
            <w:tcW w:w="851" w:type="dxa"/>
            <w:tcBorders>
              <w:top w:val="single" w:sz="8" w:space="0" w:color="auto"/>
              <w:bottom w:val="single" w:sz="8" w:space="0" w:color="auto"/>
            </w:tcBorders>
            <w:shd w:val="clear" w:color="auto" w:fill="auto"/>
            <w:vAlign w:val="center"/>
          </w:tcPr>
          <w:p w14:paraId="4945A35E" w14:textId="77777777" w:rsidR="00946915" w:rsidRDefault="00946915">
            <w:pPr>
              <w:pStyle w:val="affffffffff"/>
            </w:pPr>
          </w:p>
        </w:tc>
        <w:tc>
          <w:tcPr>
            <w:tcW w:w="1988" w:type="dxa"/>
            <w:tcBorders>
              <w:top w:val="single" w:sz="8" w:space="0" w:color="auto"/>
              <w:bottom w:val="single" w:sz="8" w:space="0" w:color="auto"/>
            </w:tcBorders>
            <w:shd w:val="clear" w:color="auto" w:fill="auto"/>
            <w:vAlign w:val="center"/>
          </w:tcPr>
          <w:p w14:paraId="0F99396C" w14:textId="77777777" w:rsidR="00946915" w:rsidRDefault="00946915">
            <w:pPr>
              <w:pStyle w:val="affffffffff"/>
            </w:pPr>
          </w:p>
        </w:tc>
        <w:tc>
          <w:tcPr>
            <w:tcW w:w="3112" w:type="dxa"/>
            <w:tcBorders>
              <w:top w:val="single" w:sz="8" w:space="0" w:color="auto"/>
              <w:bottom w:val="single" w:sz="8" w:space="0" w:color="auto"/>
            </w:tcBorders>
            <w:shd w:val="clear" w:color="auto" w:fill="auto"/>
            <w:vAlign w:val="center"/>
          </w:tcPr>
          <w:p w14:paraId="043CA9C6" w14:textId="77777777" w:rsidR="00946915" w:rsidRDefault="00000000">
            <w:pPr>
              <w:pStyle w:val="affffffffff"/>
            </w:pPr>
            <w:r>
              <w:rPr>
                <w:rFonts w:hint="eastAsia"/>
              </w:rPr>
              <w:t>检验要求</w:t>
            </w:r>
          </w:p>
        </w:tc>
      </w:tr>
      <w:tr w:rsidR="00946915" w14:paraId="44D9ECE5" w14:textId="77777777">
        <w:trPr>
          <w:jc w:val="center"/>
        </w:trPr>
        <w:tc>
          <w:tcPr>
            <w:tcW w:w="851" w:type="dxa"/>
            <w:tcBorders>
              <w:top w:val="single" w:sz="8" w:space="0" w:color="auto"/>
            </w:tcBorders>
            <w:shd w:val="clear" w:color="auto" w:fill="auto"/>
            <w:vAlign w:val="center"/>
          </w:tcPr>
          <w:p w14:paraId="747CB86B" w14:textId="77777777" w:rsidR="00946915" w:rsidRDefault="00000000">
            <w:pPr>
              <w:pStyle w:val="affffffffff"/>
            </w:pPr>
            <w:r>
              <w:rPr>
                <w:rFonts w:hint="eastAsia"/>
              </w:rPr>
              <w:t>1</w:t>
            </w:r>
          </w:p>
        </w:tc>
        <w:tc>
          <w:tcPr>
            <w:tcW w:w="1988" w:type="dxa"/>
            <w:tcBorders>
              <w:top w:val="single" w:sz="8" w:space="0" w:color="auto"/>
            </w:tcBorders>
            <w:shd w:val="clear" w:color="auto" w:fill="auto"/>
            <w:vAlign w:val="center"/>
          </w:tcPr>
          <w:p w14:paraId="6FBBE305" w14:textId="77777777" w:rsidR="00946915" w:rsidRDefault="00000000">
            <w:pPr>
              <w:pStyle w:val="affffffffff"/>
            </w:pPr>
            <w:r>
              <w:rPr>
                <w:rFonts w:hint="eastAsia"/>
              </w:rPr>
              <w:t>索具</w:t>
            </w:r>
          </w:p>
        </w:tc>
        <w:tc>
          <w:tcPr>
            <w:tcW w:w="3112" w:type="dxa"/>
            <w:tcBorders>
              <w:top w:val="single" w:sz="8" w:space="0" w:color="auto"/>
            </w:tcBorders>
            <w:shd w:val="clear" w:color="auto" w:fill="auto"/>
            <w:vAlign w:val="center"/>
          </w:tcPr>
          <w:p w14:paraId="1601244A" w14:textId="77777777" w:rsidR="00946915" w:rsidRDefault="00000000">
            <w:pPr>
              <w:pStyle w:val="affffffffff"/>
            </w:pPr>
            <w:r>
              <w:rPr>
                <w:rFonts w:hint="eastAsia"/>
              </w:rPr>
              <w:t>Q/HS 4020-2023</w:t>
            </w:r>
          </w:p>
        </w:tc>
      </w:tr>
      <w:tr w:rsidR="00946915" w14:paraId="1E0FF145" w14:textId="77777777">
        <w:trPr>
          <w:jc w:val="center"/>
        </w:trPr>
        <w:tc>
          <w:tcPr>
            <w:tcW w:w="851" w:type="dxa"/>
            <w:shd w:val="clear" w:color="auto" w:fill="auto"/>
            <w:vAlign w:val="center"/>
          </w:tcPr>
          <w:p w14:paraId="7761E800" w14:textId="77777777" w:rsidR="00946915" w:rsidRDefault="00000000">
            <w:pPr>
              <w:pStyle w:val="affffffffff"/>
            </w:pPr>
            <w:r>
              <w:rPr>
                <w:rFonts w:hint="eastAsia"/>
              </w:rPr>
              <w:t>2</w:t>
            </w:r>
          </w:p>
        </w:tc>
        <w:tc>
          <w:tcPr>
            <w:tcW w:w="1988" w:type="dxa"/>
            <w:shd w:val="clear" w:color="auto" w:fill="auto"/>
            <w:vAlign w:val="center"/>
          </w:tcPr>
          <w:p w14:paraId="020E4DE7" w14:textId="77777777" w:rsidR="00946915" w:rsidRDefault="00000000">
            <w:pPr>
              <w:pStyle w:val="affffffffff"/>
            </w:pPr>
            <w:r>
              <w:rPr>
                <w:rFonts w:hint="eastAsia"/>
              </w:rPr>
              <w:t>吊钩</w:t>
            </w:r>
          </w:p>
        </w:tc>
        <w:tc>
          <w:tcPr>
            <w:tcW w:w="3112" w:type="dxa"/>
            <w:shd w:val="clear" w:color="auto" w:fill="auto"/>
            <w:vAlign w:val="center"/>
          </w:tcPr>
          <w:p w14:paraId="79CF3ACE" w14:textId="77777777" w:rsidR="00946915" w:rsidRDefault="00000000">
            <w:pPr>
              <w:pStyle w:val="affffffffff"/>
            </w:pPr>
            <w:r>
              <w:rPr>
                <w:rFonts w:hint="eastAsia"/>
              </w:rPr>
              <w:t>GB/T 40534-2021</w:t>
            </w:r>
          </w:p>
        </w:tc>
      </w:tr>
      <w:tr w:rsidR="00946915" w14:paraId="3746226C" w14:textId="77777777">
        <w:trPr>
          <w:jc w:val="center"/>
        </w:trPr>
        <w:tc>
          <w:tcPr>
            <w:tcW w:w="851" w:type="dxa"/>
            <w:shd w:val="clear" w:color="auto" w:fill="auto"/>
            <w:vAlign w:val="center"/>
          </w:tcPr>
          <w:p w14:paraId="64A794FE" w14:textId="77777777" w:rsidR="00946915" w:rsidRDefault="00000000">
            <w:pPr>
              <w:pStyle w:val="affffffffff"/>
            </w:pPr>
            <w:r>
              <w:rPr>
                <w:rFonts w:hint="eastAsia"/>
              </w:rPr>
              <w:t>3</w:t>
            </w:r>
          </w:p>
        </w:tc>
        <w:tc>
          <w:tcPr>
            <w:tcW w:w="1988" w:type="dxa"/>
            <w:shd w:val="clear" w:color="auto" w:fill="auto"/>
            <w:vAlign w:val="center"/>
          </w:tcPr>
          <w:p w14:paraId="0C0BC592" w14:textId="77777777" w:rsidR="00946915" w:rsidRDefault="00000000">
            <w:pPr>
              <w:pStyle w:val="affffffffff"/>
            </w:pPr>
            <w:r>
              <w:rPr>
                <w:rFonts w:hint="eastAsia"/>
              </w:rPr>
              <w:t>卸扣</w:t>
            </w:r>
          </w:p>
        </w:tc>
        <w:tc>
          <w:tcPr>
            <w:tcW w:w="3112" w:type="dxa"/>
            <w:shd w:val="clear" w:color="auto" w:fill="auto"/>
            <w:vAlign w:val="center"/>
          </w:tcPr>
          <w:p w14:paraId="3AA717BB" w14:textId="77777777" w:rsidR="00946915" w:rsidRDefault="00000000">
            <w:pPr>
              <w:pStyle w:val="affffffffff"/>
            </w:pPr>
            <w:r>
              <w:rPr>
                <w:rFonts w:hint="eastAsia"/>
              </w:rPr>
              <w:t>GB/T 25854-2010</w:t>
            </w:r>
          </w:p>
        </w:tc>
      </w:tr>
      <w:tr w:rsidR="00946915" w14:paraId="63DE896C" w14:textId="77777777">
        <w:trPr>
          <w:jc w:val="center"/>
        </w:trPr>
        <w:tc>
          <w:tcPr>
            <w:tcW w:w="851" w:type="dxa"/>
            <w:shd w:val="clear" w:color="auto" w:fill="auto"/>
            <w:vAlign w:val="center"/>
          </w:tcPr>
          <w:p w14:paraId="18A359A3" w14:textId="77777777" w:rsidR="00946915" w:rsidRDefault="00000000">
            <w:pPr>
              <w:pStyle w:val="affffffffff"/>
            </w:pPr>
            <w:r>
              <w:rPr>
                <w:rFonts w:hint="eastAsia"/>
              </w:rPr>
              <w:t>4</w:t>
            </w:r>
          </w:p>
        </w:tc>
        <w:tc>
          <w:tcPr>
            <w:tcW w:w="1988" w:type="dxa"/>
            <w:shd w:val="clear" w:color="auto" w:fill="auto"/>
            <w:vAlign w:val="center"/>
          </w:tcPr>
          <w:p w14:paraId="4DB271DE" w14:textId="77777777" w:rsidR="00946915" w:rsidRDefault="00000000">
            <w:pPr>
              <w:pStyle w:val="affffffffff"/>
            </w:pPr>
            <w:r>
              <w:rPr>
                <w:rFonts w:hint="eastAsia"/>
              </w:rPr>
              <w:t>吊带</w:t>
            </w:r>
          </w:p>
        </w:tc>
        <w:tc>
          <w:tcPr>
            <w:tcW w:w="3112" w:type="dxa"/>
            <w:shd w:val="clear" w:color="auto" w:fill="auto"/>
            <w:vAlign w:val="center"/>
          </w:tcPr>
          <w:p w14:paraId="51C73F91" w14:textId="77777777" w:rsidR="00946915" w:rsidRDefault="00000000">
            <w:pPr>
              <w:pStyle w:val="affffffffff"/>
            </w:pPr>
            <w:r>
              <w:rPr>
                <w:rFonts w:hint="eastAsia"/>
              </w:rPr>
              <w:t>GB/T 8521.2-2007</w:t>
            </w:r>
          </w:p>
        </w:tc>
      </w:tr>
      <w:tr w:rsidR="00946915" w14:paraId="6DB30EA7" w14:textId="77777777">
        <w:trPr>
          <w:jc w:val="center"/>
        </w:trPr>
        <w:tc>
          <w:tcPr>
            <w:tcW w:w="851" w:type="dxa"/>
            <w:shd w:val="clear" w:color="auto" w:fill="auto"/>
            <w:vAlign w:val="center"/>
          </w:tcPr>
          <w:p w14:paraId="6B4AD5B7" w14:textId="77777777" w:rsidR="00946915" w:rsidRDefault="00000000">
            <w:pPr>
              <w:pStyle w:val="affffffffff"/>
            </w:pPr>
            <w:r>
              <w:rPr>
                <w:rFonts w:hint="eastAsia"/>
              </w:rPr>
              <w:t>5</w:t>
            </w:r>
          </w:p>
        </w:tc>
        <w:tc>
          <w:tcPr>
            <w:tcW w:w="1988" w:type="dxa"/>
            <w:shd w:val="clear" w:color="auto" w:fill="auto"/>
            <w:vAlign w:val="center"/>
          </w:tcPr>
          <w:p w14:paraId="30F5B362" w14:textId="77777777" w:rsidR="00946915" w:rsidRDefault="00000000">
            <w:pPr>
              <w:pStyle w:val="affffffffff"/>
            </w:pPr>
            <w:r>
              <w:rPr>
                <w:rFonts w:hint="eastAsia"/>
              </w:rPr>
              <w:t>钢丝绳</w:t>
            </w:r>
          </w:p>
        </w:tc>
        <w:tc>
          <w:tcPr>
            <w:tcW w:w="3112" w:type="dxa"/>
            <w:shd w:val="clear" w:color="auto" w:fill="auto"/>
            <w:vAlign w:val="center"/>
          </w:tcPr>
          <w:p w14:paraId="5CEF91A3" w14:textId="77777777" w:rsidR="00946915" w:rsidRDefault="00000000">
            <w:pPr>
              <w:pStyle w:val="affffffffff"/>
            </w:pPr>
            <w:r>
              <w:rPr>
                <w:rFonts w:hint="eastAsia"/>
              </w:rPr>
              <w:t>Q/HS 4004</w:t>
            </w:r>
          </w:p>
        </w:tc>
      </w:tr>
    </w:tbl>
    <w:p w14:paraId="30F36886" w14:textId="77777777" w:rsidR="00946915" w:rsidRDefault="00946915">
      <w:pPr>
        <w:pStyle w:val="afffffa"/>
        <w:ind w:firstLine="420"/>
      </w:pPr>
    </w:p>
    <w:p w14:paraId="6222B5B2" w14:textId="77777777" w:rsidR="00946915" w:rsidRDefault="00000000">
      <w:pPr>
        <w:pStyle w:val="affe"/>
        <w:spacing w:before="120" w:after="120"/>
      </w:pPr>
      <w:r>
        <w:rPr>
          <w:rFonts w:hint="eastAsia"/>
        </w:rPr>
        <w:t>双</w:t>
      </w:r>
      <w:proofErr w:type="gramStart"/>
      <w:r>
        <w:rPr>
          <w:rFonts w:hint="eastAsia"/>
        </w:rPr>
        <w:t>绳打扭控制结构</w:t>
      </w:r>
      <w:proofErr w:type="gramEnd"/>
    </w:p>
    <w:p w14:paraId="45D6556F" w14:textId="2D31EE23" w:rsidR="00946915" w:rsidRDefault="00000000">
      <w:pPr>
        <w:pStyle w:val="afffffa"/>
        <w:ind w:firstLine="420"/>
      </w:pPr>
      <w:r>
        <w:rPr>
          <w:rFonts w:hint="eastAsia"/>
        </w:rPr>
        <w:t>深水工程船吊机有两种吊装模式，一种是单绳吊装模式，另外一种是双绳吊装模式。重量超过200吨，水深超过500m，需要使用双</w:t>
      </w:r>
      <w:proofErr w:type="gramStart"/>
      <w:r>
        <w:rPr>
          <w:rFonts w:hint="eastAsia"/>
        </w:rPr>
        <w:t>绳打扭控制结构</w:t>
      </w:r>
      <w:proofErr w:type="gramEnd"/>
      <w:r>
        <w:rPr>
          <w:rFonts w:hint="eastAsia"/>
        </w:rPr>
        <w:t>进行防扭转控制。</w:t>
      </w:r>
    </w:p>
    <w:p w14:paraId="0E15D37A" w14:textId="77777777" w:rsidR="00946915" w:rsidRDefault="00000000">
      <w:pPr>
        <w:pStyle w:val="affe"/>
        <w:spacing w:before="120" w:after="120"/>
      </w:pPr>
      <w:r>
        <w:rPr>
          <w:rFonts w:hint="eastAsia"/>
        </w:rPr>
        <w:t>运输底座</w:t>
      </w:r>
    </w:p>
    <w:p w14:paraId="765EB9CC" w14:textId="609928EC" w:rsidR="00946915" w:rsidRDefault="00000000">
      <w:pPr>
        <w:pStyle w:val="afffffa"/>
        <w:ind w:firstLine="420"/>
      </w:pPr>
      <w:r>
        <w:rPr>
          <w:rFonts w:hint="eastAsia"/>
        </w:rPr>
        <w:t>深水锚桩有</w:t>
      </w:r>
      <w:proofErr w:type="gramStart"/>
      <w:r>
        <w:rPr>
          <w:rFonts w:hint="eastAsia"/>
        </w:rPr>
        <w:t>吊耳板设计</w:t>
      </w:r>
      <w:proofErr w:type="gramEnd"/>
      <w:r>
        <w:rPr>
          <w:rFonts w:hint="eastAsia"/>
        </w:rPr>
        <w:t>建议选用运输底座。若选用，运输底座需特定设计。运输底座与深水锚桩、船舶甲板与深水锚桩之间应布置木方隔离，防止锚桩与其他可导电结构有接触。</w:t>
      </w:r>
    </w:p>
    <w:p w14:paraId="2B0AB614" w14:textId="77777777" w:rsidR="00946915" w:rsidRDefault="00000000">
      <w:pPr>
        <w:pStyle w:val="affe"/>
        <w:spacing w:before="120" w:after="120"/>
      </w:pPr>
      <w:r>
        <w:rPr>
          <w:rFonts w:hint="eastAsia"/>
        </w:rPr>
        <w:t>运输驳船</w:t>
      </w:r>
    </w:p>
    <w:p w14:paraId="54F7F78E" w14:textId="037CE897" w:rsidR="00946915" w:rsidRDefault="00000000">
      <w:pPr>
        <w:pStyle w:val="afffffa"/>
        <w:ind w:firstLine="420"/>
      </w:pPr>
      <w:r>
        <w:rPr>
          <w:rFonts w:hint="eastAsia"/>
        </w:rPr>
        <w:t>考虑深水锚桩的设计形式和数量建议选用运输驳船运输，运输驳船需满足特定区域内的适航性。</w:t>
      </w:r>
    </w:p>
    <w:p w14:paraId="47E0D7B4" w14:textId="77777777" w:rsidR="00946915" w:rsidRDefault="00000000">
      <w:pPr>
        <w:pStyle w:val="affd"/>
        <w:spacing w:before="120" w:after="120"/>
      </w:pPr>
      <w:r>
        <w:rPr>
          <w:rFonts w:hint="eastAsia"/>
        </w:rPr>
        <w:t>文件准备</w:t>
      </w:r>
    </w:p>
    <w:p w14:paraId="17BFFB6B" w14:textId="77777777" w:rsidR="00946915" w:rsidRDefault="00000000">
      <w:pPr>
        <w:pStyle w:val="afffffa"/>
        <w:ind w:firstLine="420"/>
      </w:pPr>
      <w:r>
        <w:rPr>
          <w:rFonts w:hint="eastAsia"/>
        </w:rPr>
        <w:lastRenderedPageBreak/>
        <w:t>作业前需要准备的文件包括但不限于：</w:t>
      </w:r>
    </w:p>
    <w:p w14:paraId="3B1D0858" w14:textId="77777777" w:rsidR="00946915" w:rsidRDefault="00000000">
      <w:pPr>
        <w:pStyle w:val="afffffa"/>
        <w:ind w:firstLine="420"/>
      </w:pPr>
      <w:r>
        <w:rPr>
          <w:rFonts w:hint="eastAsia"/>
        </w:rPr>
        <w:t>a)</w:t>
      </w:r>
      <w:r>
        <w:rPr>
          <w:rFonts w:hint="eastAsia"/>
        </w:rPr>
        <w:tab/>
        <w:t>动员计划；</w:t>
      </w:r>
    </w:p>
    <w:p w14:paraId="63D5F4F4" w14:textId="77777777" w:rsidR="00946915" w:rsidRDefault="00000000">
      <w:pPr>
        <w:pStyle w:val="afffffa"/>
        <w:ind w:firstLine="420"/>
      </w:pPr>
      <w:r>
        <w:rPr>
          <w:rFonts w:hint="eastAsia"/>
        </w:rPr>
        <w:t>b)</w:t>
      </w:r>
      <w:r>
        <w:rPr>
          <w:rFonts w:hint="eastAsia"/>
        </w:rPr>
        <w:tab/>
        <w:t>安全部署；</w:t>
      </w:r>
    </w:p>
    <w:p w14:paraId="22231E71" w14:textId="77777777" w:rsidR="00946915" w:rsidRDefault="00000000">
      <w:pPr>
        <w:pStyle w:val="afffffa"/>
        <w:ind w:firstLine="420"/>
      </w:pPr>
      <w:r>
        <w:rPr>
          <w:rFonts w:hint="eastAsia"/>
        </w:rPr>
        <w:t>c)</w:t>
      </w:r>
      <w:r>
        <w:rPr>
          <w:rFonts w:hint="eastAsia"/>
        </w:rPr>
        <w:tab/>
        <w:t>施工程序；</w:t>
      </w:r>
    </w:p>
    <w:p w14:paraId="38539ACF" w14:textId="77777777" w:rsidR="00946915" w:rsidRDefault="00000000">
      <w:pPr>
        <w:pStyle w:val="afffffa"/>
        <w:ind w:firstLine="420"/>
      </w:pPr>
      <w:r>
        <w:rPr>
          <w:rFonts w:hint="eastAsia"/>
        </w:rPr>
        <w:t>d)</w:t>
      </w:r>
      <w:r>
        <w:rPr>
          <w:rFonts w:hint="eastAsia"/>
        </w:rPr>
        <w:tab/>
        <w:t>计算报告；</w:t>
      </w:r>
    </w:p>
    <w:p w14:paraId="7A66D528" w14:textId="77777777" w:rsidR="00946915" w:rsidRDefault="00000000">
      <w:pPr>
        <w:pStyle w:val="afffffa"/>
        <w:ind w:firstLine="420"/>
      </w:pPr>
      <w:r>
        <w:rPr>
          <w:rFonts w:hint="eastAsia"/>
        </w:rPr>
        <w:t>e)</w:t>
      </w:r>
      <w:r>
        <w:rPr>
          <w:rFonts w:hint="eastAsia"/>
        </w:rPr>
        <w:tab/>
        <w:t>吊装框架或撑杆设计图；</w:t>
      </w:r>
    </w:p>
    <w:p w14:paraId="560C5731" w14:textId="77777777" w:rsidR="00946915" w:rsidRDefault="00000000">
      <w:pPr>
        <w:pStyle w:val="afffffa"/>
        <w:ind w:firstLine="420"/>
      </w:pPr>
      <w:r>
        <w:rPr>
          <w:rFonts w:hint="eastAsia"/>
        </w:rPr>
        <w:t>f)</w:t>
      </w:r>
      <w:r>
        <w:rPr>
          <w:rFonts w:hint="eastAsia"/>
        </w:rPr>
        <w:tab/>
        <w:t>吊装索具布置图；</w:t>
      </w:r>
    </w:p>
    <w:p w14:paraId="3279CFCA" w14:textId="77777777" w:rsidR="00946915" w:rsidRDefault="00000000">
      <w:pPr>
        <w:pStyle w:val="afffffa"/>
        <w:ind w:firstLine="420"/>
      </w:pPr>
      <w:r>
        <w:rPr>
          <w:rFonts w:hint="eastAsia"/>
        </w:rPr>
        <w:t>g)</w:t>
      </w:r>
      <w:r>
        <w:rPr>
          <w:rFonts w:hint="eastAsia"/>
        </w:rPr>
        <w:tab/>
        <w:t>甲板布置图；</w:t>
      </w:r>
    </w:p>
    <w:p w14:paraId="06253BD2" w14:textId="77777777" w:rsidR="00946915" w:rsidRDefault="00000000">
      <w:pPr>
        <w:pStyle w:val="afffffa"/>
        <w:ind w:firstLine="420"/>
      </w:pPr>
      <w:r>
        <w:rPr>
          <w:rFonts w:hint="eastAsia"/>
        </w:rPr>
        <w:t>h)</w:t>
      </w:r>
      <w:r>
        <w:rPr>
          <w:rFonts w:hint="eastAsia"/>
        </w:rPr>
        <w:tab/>
      </w:r>
      <w:proofErr w:type="gramStart"/>
      <w:r>
        <w:rPr>
          <w:rFonts w:hint="eastAsia"/>
        </w:rPr>
        <w:t>甲板海固图</w:t>
      </w:r>
      <w:proofErr w:type="gramEnd"/>
      <w:r>
        <w:rPr>
          <w:rFonts w:hint="eastAsia"/>
        </w:rPr>
        <w:t>；</w:t>
      </w:r>
    </w:p>
    <w:p w14:paraId="5D74AD0C" w14:textId="77777777" w:rsidR="00946915" w:rsidRDefault="00000000">
      <w:pPr>
        <w:pStyle w:val="afffffa"/>
        <w:ind w:firstLine="420"/>
      </w:pPr>
      <w:proofErr w:type="spellStart"/>
      <w:r>
        <w:rPr>
          <w:rFonts w:hint="eastAsia"/>
        </w:rPr>
        <w:t>i</w:t>
      </w:r>
      <w:proofErr w:type="spellEnd"/>
      <w:r>
        <w:rPr>
          <w:rFonts w:hint="eastAsia"/>
        </w:rPr>
        <w:t>)</w:t>
      </w:r>
      <w:r>
        <w:rPr>
          <w:rFonts w:hint="eastAsia"/>
        </w:rPr>
        <w:tab/>
        <w:t>定位程序；</w:t>
      </w:r>
    </w:p>
    <w:p w14:paraId="601F8351" w14:textId="77777777" w:rsidR="00946915" w:rsidRDefault="00000000">
      <w:pPr>
        <w:pStyle w:val="afffffa"/>
        <w:ind w:firstLine="420"/>
      </w:pPr>
      <w:r>
        <w:rPr>
          <w:rFonts w:hint="eastAsia"/>
        </w:rPr>
        <w:t>j)</w:t>
      </w:r>
      <w:r>
        <w:rPr>
          <w:rFonts w:hint="eastAsia"/>
        </w:rPr>
        <w:tab/>
        <w:t>索具和设备检验合格证书。</w:t>
      </w:r>
    </w:p>
    <w:p w14:paraId="26D4506E" w14:textId="77777777" w:rsidR="00946915" w:rsidRDefault="00000000">
      <w:pPr>
        <w:pStyle w:val="afffffa"/>
        <w:ind w:firstLine="420"/>
      </w:pPr>
      <w:r>
        <w:rPr>
          <w:rFonts w:hint="eastAsia"/>
        </w:rPr>
        <w:t>作业前需要准备的文件分工包括但不限于：</w:t>
      </w:r>
    </w:p>
    <w:p w14:paraId="787EB946" w14:textId="77777777" w:rsidR="00946915" w:rsidRDefault="00000000" w:rsidP="00BA0E6B">
      <w:pPr>
        <w:pStyle w:val="af5"/>
        <w:numPr>
          <w:ilvl w:val="0"/>
          <w:numId w:val="34"/>
        </w:numPr>
        <w:ind w:left="0" w:firstLineChars="200" w:firstLine="420"/>
        <w:rPr>
          <w:rFonts w:hAnsi="宋体" w:hint="eastAsia"/>
        </w:rPr>
      </w:pPr>
      <w:r>
        <w:rPr>
          <w:rFonts w:hAnsi="宋体" w:hint="eastAsia"/>
        </w:rPr>
        <w:t>指挥作业人员负责动员计划；</w:t>
      </w:r>
    </w:p>
    <w:p w14:paraId="3F2DA2EB" w14:textId="77777777" w:rsidR="00946915" w:rsidRDefault="00000000" w:rsidP="00BA0E6B">
      <w:pPr>
        <w:pStyle w:val="af5"/>
        <w:numPr>
          <w:ilvl w:val="0"/>
          <w:numId w:val="34"/>
        </w:numPr>
        <w:ind w:left="0" w:firstLineChars="200" w:firstLine="420"/>
        <w:rPr>
          <w:rFonts w:hAnsi="宋体" w:hint="eastAsia"/>
        </w:rPr>
      </w:pPr>
      <w:r>
        <w:rPr>
          <w:rFonts w:hAnsi="宋体" w:hint="eastAsia"/>
        </w:rPr>
        <w:t>安全人员负责安全部署；</w:t>
      </w:r>
    </w:p>
    <w:p w14:paraId="4589807B" w14:textId="77777777" w:rsidR="00946915" w:rsidRDefault="00000000" w:rsidP="00BA0E6B">
      <w:pPr>
        <w:pStyle w:val="af5"/>
        <w:numPr>
          <w:ilvl w:val="0"/>
          <w:numId w:val="34"/>
        </w:numPr>
        <w:ind w:left="0" w:firstLineChars="200" w:firstLine="420"/>
        <w:rPr>
          <w:rFonts w:hAnsi="宋体" w:hint="eastAsia"/>
        </w:rPr>
      </w:pPr>
      <w:r>
        <w:rPr>
          <w:rFonts w:hAnsi="宋体" w:hint="eastAsia"/>
        </w:rPr>
        <w:t>技术人员负责施工程序、计算报告、吊装框架或撑杆设计图、吊装索具准备布置图、甲板布置图、</w:t>
      </w:r>
      <w:proofErr w:type="gramStart"/>
      <w:r>
        <w:rPr>
          <w:rFonts w:hAnsi="宋体" w:hint="eastAsia"/>
        </w:rPr>
        <w:t>甲板海固图</w:t>
      </w:r>
      <w:proofErr w:type="gramEnd"/>
      <w:r>
        <w:rPr>
          <w:rFonts w:hAnsi="宋体" w:hint="eastAsia"/>
        </w:rPr>
        <w:t>等准备；</w:t>
      </w:r>
    </w:p>
    <w:p w14:paraId="0B2F8895" w14:textId="77777777" w:rsidR="00946915" w:rsidRDefault="00000000" w:rsidP="00BA0E6B">
      <w:pPr>
        <w:pStyle w:val="af5"/>
        <w:numPr>
          <w:ilvl w:val="0"/>
          <w:numId w:val="34"/>
        </w:numPr>
        <w:ind w:left="0" w:firstLineChars="200" w:firstLine="420"/>
        <w:rPr>
          <w:rFonts w:hAnsi="宋体" w:hint="eastAsia"/>
        </w:rPr>
      </w:pPr>
      <w:r>
        <w:rPr>
          <w:rFonts w:hAnsi="宋体" w:hint="eastAsia"/>
        </w:rPr>
        <w:t>定位人员负责定位程序准备；</w:t>
      </w:r>
    </w:p>
    <w:p w14:paraId="3042E9AC" w14:textId="77777777" w:rsidR="00946915" w:rsidRDefault="00000000" w:rsidP="00BA0E6B">
      <w:pPr>
        <w:pStyle w:val="af5"/>
        <w:numPr>
          <w:ilvl w:val="0"/>
          <w:numId w:val="34"/>
        </w:numPr>
        <w:ind w:left="0" w:firstLineChars="200" w:firstLine="420"/>
        <w:rPr>
          <w:rFonts w:hAnsi="宋体" w:hint="eastAsia"/>
        </w:rPr>
      </w:pPr>
      <w:r>
        <w:rPr>
          <w:rFonts w:hAnsi="宋体" w:hint="eastAsia"/>
        </w:rPr>
        <w:t>检验人员负责索具和设备检验取证。</w:t>
      </w:r>
    </w:p>
    <w:p w14:paraId="1F09A418" w14:textId="77777777" w:rsidR="00946915" w:rsidRDefault="00946915" w:rsidP="00BA0E6B">
      <w:pPr>
        <w:pStyle w:val="afffffa"/>
        <w:ind w:firstLineChars="0" w:firstLine="0"/>
      </w:pPr>
    </w:p>
    <w:p w14:paraId="33FDB216" w14:textId="77777777" w:rsidR="00946915" w:rsidRDefault="00000000">
      <w:pPr>
        <w:pStyle w:val="affd"/>
        <w:spacing w:before="120" w:after="120"/>
      </w:pPr>
      <w:r>
        <w:rPr>
          <w:rFonts w:hint="eastAsia"/>
        </w:rPr>
        <w:t>作业前准备</w:t>
      </w:r>
    </w:p>
    <w:p w14:paraId="26A5D2E8" w14:textId="77777777" w:rsidR="00946915" w:rsidRDefault="00000000">
      <w:pPr>
        <w:pStyle w:val="afffffffff6"/>
      </w:pPr>
      <w:r>
        <w:rPr>
          <w:rFonts w:hint="eastAsia"/>
        </w:rPr>
        <w:t>依据吊装计划和船舶安全要求，船舶甲板布置应主要考虑以下因素：</w:t>
      </w:r>
    </w:p>
    <w:p w14:paraId="4298CAC0" w14:textId="77777777" w:rsidR="00946915" w:rsidRDefault="00000000">
      <w:pPr>
        <w:pStyle w:val="afffffa"/>
        <w:ind w:firstLine="420"/>
      </w:pPr>
      <w:r>
        <w:rPr>
          <w:rFonts w:hint="eastAsia"/>
        </w:rPr>
        <w:t>a)</w:t>
      </w:r>
      <w:r>
        <w:rPr>
          <w:rFonts w:hint="eastAsia"/>
        </w:rPr>
        <w:tab/>
        <w:t>甲板各个区域的载荷能力；</w:t>
      </w:r>
    </w:p>
    <w:p w14:paraId="7AA6F1A0" w14:textId="77777777" w:rsidR="00946915" w:rsidRDefault="00000000">
      <w:pPr>
        <w:pStyle w:val="afffffa"/>
        <w:ind w:firstLine="420"/>
      </w:pPr>
      <w:r>
        <w:rPr>
          <w:rFonts w:hint="eastAsia"/>
        </w:rPr>
        <w:t>b)</w:t>
      </w:r>
      <w:r>
        <w:rPr>
          <w:rFonts w:hint="eastAsia"/>
        </w:rPr>
        <w:tab/>
        <w:t>安全通道应保持畅通。</w:t>
      </w:r>
    </w:p>
    <w:p w14:paraId="71908B12" w14:textId="77777777" w:rsidR="00946915" w:rsidRDefault="00000000">
      <w:pPr>
        <w:pStyle w:val="afffffffff6"/>
      </w:pPr>
      <w:r>
        <w:rPr>
          <w:rFonts w:hint="eastAsia"/>
        </w:rPr>
        <w:t>根据甲板布置图进行装船固定，操作原则如下：</w:t>
      </w:r>
    </w:p>
    <w:p w14:paraId="51342CCC" w14:textId="77777777" w:rsidR="00946915" w:rsidRDefault="00000000">
      <w:pPr>
        <w:pStyle w:val="afffffa"/>
        <w:ind w:firstLine="420"/>
      </w:pPr>
      <w:r>
        <w:rPr>
          <w:rFonts w:hint="eastAsia"/>
        </w:rPr>
        <w:t>a)</w:t>
      </w:r>
      <w:r>
        <w:rPr>
          <w:rFonts w:hint="eastAsia"/>
        </w:rPr>
        <w:tab/>
        <w:t>应对装船固定方案进行计算和分析，确保方案满足安全要求；</w:t>
      </w:r>
    </w:p>
    <w:p w14:paraId="59A7604E" w14:textId="77777777" w:rsidR="00946915" w:rsidRDefault="00000000">
      <w:pPr>
        <w:pStyle w:val="afffffa"/>
        <w:ind w:firstLine="420"/>
      </w:pPr>
      <w:r>
        <w:rPr>
          <w:rFonts w:hint="eastAsia"/>
        </w:rPr>
        <w:t>b)</w:t>
      </w:r>
      <w:r>
        <w:rPr>
          <w:rFonts w:hint="eastAsia"/>
        </w:rPr>
        <w:tab/>
        <w:t>固定装置应考虑到运输途中的稳定性和解除的便捷性；</w:t>
      </w:r>
    </w:p>
    <w:p w14:paraId="05267425" w14:textId="77777777" w:rsidR="00946915" w:rsidRDefault="00000000">
      <w:pPr>
        <w:pStyle w:val="afffffa"/>
        <w:ind w:firstLine="420"/>
      </w:pPr>
      <w:r>
        <w:rPr>
          <w:rFonts w:hint="eastAsia"/>
        </w:rPr>
        <w:t>c)</w:t>
      </w:r>
      <w:r>
        <w:rPr>
          <w:rFonts w:hint="eastAsia"/>
        </w:rPr>
        <w:tab/>
        <w:t>在甲板之上布置必要的加强结构，工作完成后能恢复甲板初始状态；</w:t>
      </w:r>
    </w:p>
    <w:p w14:paraId="2F4260D2" w14:textId="77777777" w:rsidR="00946915" w:rsidRDefault="00000000">
      <w:pPr>
        <w:pStyle w:val="afffffa"/>
        <w:ind w:firstLine="420"/>
      </w:pPr>
      <w:r>
        <w:rPr>
          <w:rFonts w:hint="eastAsia"/>
        </w:rPr>
        <w:t>d)</w:t>
      </w:r>
      <w:r>
        <w:rPr>
          <w:rFonts w:hint="eastAsia"/>
        </w:rPr>
        <w:tab/>
        <w:t>深水锚桩装船前应完成焊接工作，深水锚桩装船后应尽量避免甲板的焊接固定作业；</w:t>
      </w:r>
    </w:p>
    <w:p w14:paraId="208926AB" w14:textId="77777777" w:rsidR="00946915" w:rsidRDefault="00000000">
      <w:pPr>
        <w:pStyle w:val="afffffa"/>
        <w:ind w:firstLine="420"/>
      </w:pPr>
      <w:r>
        <w:rPr>
          <w:rFonts w:hint="eastAsia"/>
        </w:rPr>
        <w:t>e)</w:t>
      </w:r>
      <w:r>
        <w:rPr>
          <w:rFonts w:hint="eastAsia"/>
        </w:rPr>
        <w:tab/>
        <w:t>焊接部位应进行探伤检测；</w:t>
      </w:r>
    </w:p>
    <w:p w14:paraId="489D2172" w14:textId="77777777" w:rsidR="00946915" w:rsidRDefault="00000000">
      <w:pPr>
        <w:pStyle w:val="afffffa"/>
        <w:ind w:firstLine="420"/>
      </w:pPr>
      <w:r>
        <w:rPr>
          <w:rFonts w:hint="eastAsia"/>
        </w:rPr>
        <w:t>f)</w:t>
      </w:r>
      <w:r>
        <w:rPr>
          <w:rFonts w:hint="eastAsia"/>
        </w:rPr>
        <w:tab/>
        <w:t>深水锚桩吊装前，确认索具证书处于有效期内；</w:t>
      </w:r>
    </w:p>
    <w:p w14:paraId="4F18FC83" w14:textId="77777777" w:rsidR="00946915" w:rsidRDefault="00000000">
      <w:pPr>
        <w:pStyle w:val="afffffa"/>
        <w:ind w:firstLine="420"/>
      </w:pPr>
      <w:r>
        <w:rPr>
          <w:rFonts w:hint="eastAsia"/>
        </w:rPr>
        <w:t>g)</w:t>
      </w:r>
      <w:r>
        <w:rPr>
          <w:rFonts w:hint="eastAsia"/>
        </w:rPr>
        <w:tab/>
        <w:t>深水锚桩装船固定后，相关方应根据检查清单完成深水锚桩出航前检查。</w:t>
      </w:r>
    </w:p>
    <w:p w14:paraId="0C9C0F3A" w14:textId="11F336A4" w:rsidR="00946915" w:rsidRDefault="00000000">
      <w:pPr>
        <w:pStyle w:val="afffffffff6"/>
      </w:pPr>
      <w:r>
        <w:rPr>
          <w:rFonts w:hint="eastAsia"/>
        </w:rPr>
        <w:t>锚桩安装前指挥作业人员应召开作业前分析会，明确安全注意事项并制定风险应对措施。</w:t>
      </w:r>
    </w:p>
    <w:p w14:paraId="5A00CB2E" w14:textId="5E3B2139" w:rsidR="00946915" w:rsidRDefault="00000000">
      <w:pPr>
        <w:pStyle w:val="afffffffff6"/>
      </w:pPr>
      <w:r>
        <w:rPr>
          <w:rFonts w:hint="eastAsia"/>
        </w:rPr>
        <w:t>船方人员进行船舶准备，内容包括：</w:t>
      </w:r>
    </w:p>
    <w:p w14:paraId="6B7F9CDE" w14:textId="77777777" w:rsidR="00946915" w:rsidRDefault="00000000">
      <w:pPr>
        <w:pStyle w:val="afffffa"/>
        <w:ind w:firstLine="420"/>
      </w:pPr>
      <w:r>
        <w:rPr>
          <w:rFonts w:hint="eastAsia"/>
        </w:rPr>
        <w:t>a)</w:t>
      </w:r>
      <w:r>
        <w:rPr>
          <w:rFonts w:hint="eastAsia"/>
        </w:rPr>
        <w:tab/>
        <w:t>船舶航行到作业区域；</w:t>
      </w:r>
    </w:p>
    <w:p w14:paraId="19B1E5D7" w14:textId="77777777" w:rsidR="00946915" w:rsidRDefault="00000000">
      <w:pPr>
        <w:pStyle w:val="afffffa"/>
        <w:ind w:firstLine="420"/>
      </w:pPr>
      <w:r>
        <w:rPr>
          <w:rFonts w:hint="eastAsia"/>
        </w:rPr>
        <w:t>b)</w:t>
      </w:r>
      <w:r>
        <w:rPr>
          <w:rFonts w:hint="eastAsia"/>
        </w:rPr>
        <w:tab/>
        <w:t>船舶DP测试。</w:t>
      </w:r>
    </w:p>
    <w:p w14:paraId="58CB1FE0" w14:textId="77777777" w:rsidR="00946915" w:rsidRDefault="00000000">
      <w:pPr>
        <w:pStyle w:val="afffffffff6"/>
      </w:pPr>
      <w:r>
        <w:rPr>
          <w:rFonts w:hint="eastAsia"/>
        </w:rPr>
        <w:t>ROV操作人员进行ROV准备，内容包括：</w:t>
      </w:r>
    </w:p>
    <w:p w14:paraId="0392CC1D" w14:textId="77777777" w:rsidR="00946915" w:rsidRDefault="00000000">
      <w:pPr>
        <w:pStyle w:val="afffffa"/>
        <w:ind w:firstLine="420"/>
      </w:pPr>
      <w:r>
        <w:rPr>
          <w:rFonts w:hint="eastAsia"/>
        </w:rPr>
        <w:t>a)</w:t>
      </w:r>
      <w:r>
        <w:rPr>
          <w:rFonts w:hint="eastAsia"/>
        </w:rPr>
        <w:tab/>
        <w:t>ROV功能测试；</w:t>
      </w:r>
    </w:p>
    <w:p w14:paraId="31AD320D" w14:textId="77777777" w:rsidR="00946915" w:rsidRDefault="00000000">
      <w:pPr>
        <w:pStyle w:val="afffffa"/>
        <w:ind w:firstLine="420"/>
      </w:pPr>
      <w:r>
        <w:rPr>
          <w:rFonts w:hint="eastAsia"/>
        </w:rPr>
        <w:t>b)</w:t>
      </w:r>
      <w:r>
        <w:rPr>
          <w:rFonts w:hint="eastAsia"/>
        </w:rPr>
        <w:tab/>
        <w:t>ROV系统校准。</w:t>
      </w:r>
    </w:p>
    <w:p w14:paraId="5C65FB6E" w14:textId="16F4EE41" w:rsidR="00946915" w:rsidRDefault="00000000">
      <w:pPr>
        <w:pStyle w:val="afffffffff6"/>
      </w:pPr>
      <w:r>
        <w:rPr>
          <w:rFonts w:hint="eastAsia"/>
        </w:rPr>
        <w:t>定位人员进行定位系统准备，内容包括：</w:t>
      </w:r>
    </w:p>
    <w:p w14:paraId="4F6B9B94" w14:textId="77777777" w:rsidR="00946915" w:rsidRDefault="00000000">
      <w:pPr>
        <w:pStyle w:val="afffffa"/>
        <w:ind w:firstLine="420"/>
      </w:pPr>
      <w:r>
        <w:rPr>
          <w:rFonts w:hint="eastAsia"/>
        </w:rPr>
        <w:t>a)</w:t>
      </w:r>
      <w:r>
        <w:rPr>
          <w:rFonts w:hint="eastAsia"/>
        </w:rPr>
        <w:tab/>
        <w:t>定位系统功能测试；</w:t>
      </w:r>
    </w:p>
    <w:p w14:paraId="6E3C56D4" w14:textId="77777777" w:rsidR="00946915" w:rsidRDefault="00000000">
      <w:pPr>
        <w:pStyle w:val="afffffa"/>
        <w:ind w:firstLine="420"/>
      </w:pPr>
      <w:r>
        <w:rPr>
          <w:rFonts w:hint="eastAsia"/>
        </w:rPr>
        <w:t>b)</w:t>
      </w:r>
      <w:r>
        <w:rPr>
          <w:rFonts w:hint="eastAsia"/>
        </w:rPr>
        <w:tab/>
        <w:t>定位系统校准。</w:t>
      </w:r>
    </w:p>
    <w:p w14:paraId="1BDBE998" w14:textId="79589505" w:rsidR="00946915" w:rsidRDefault="00000000">
      <w:pPr>
        <w:pStyle w:val="afffffffff6"/>
      </w:pPr>
      <w:r>
        <w:rPr>
          <w:rFonts w:hint="eastAsia"/>
        </w:rPr>
        <w:t>船长和指挥作业人员进行天气确认，内容包括：</w:t>
      </w:r>
    </w:p>
    <w:p w14:paraId="5E9D3952" w14:textId="77777777" w:rsidR="00946915" w:rsidRDefault="00000000">
      <w:pPr>
        <w:pStyle w:val="afffffa"/>
        <w:ind w:firstLine="420"/>
      </w:pPr>
      <w:r>
        <w:rPr>
          <w:rFonts w:hint="eastAsia"/>
        </w:rPr>
        <w:t>a)</w:t>
      </w:r>
      <w:r>
        <w:rPr>
          <w:rFonts w:hint="eastAsia"/>
        </w:rPr>
        <w:tab/>
        <w:t>作业前应获取一周内的天气预报和未来一段时期内天气趋势；</w:t>
      </w:r>
    </w:p>
    <w:p w14:paraId="50ACD51B" w14:textId="77777777" w:rsidR="00946915" w:rsidRDefault="00000000">
      <w:pPr>
        <w:pStyle w:val="afffffa"/>
        <w:ind w:firstLine="420"/>
      </w:pPr>
      <w:r>
        <w:rPr>
          <w:rFonts w:hint="eastAsia"/>
        </w:rPr>
        <w:t>b)</w:t>
      </w:r>
      <w:r>
        <w:rPr>
          <w:rFonts w:hint="eastAsia"/>
        </w:rPr>
        <w:tab/>
        <w:t>天气条件应满足吊装作业和ROV作业要求。</w:t>
      </w:r>
    </w:p>
    <w:p w14:paraId="1178503E" w14:textId="77777777" w:rsidR="00946915" w:rsidRDefault="00000000">
      <w:pPr>
        <w:pStyle w:val="afffffffff6"/>
      </w:pPr>
      <w:r>
        <w:rPr>
          <w:rFonts w:hint="eastAsia"/>
        </w:rPr>
        <w:t>甲板作业人员进行甲板准备，内容包括：</w:t>
      </w:r>
    </w:p>
    <w:p w14:paraId="4FAB0F6C" w14:textId="34DC6E68" w:rsidR="00946915" w:rsidRDefault="00000000">
      <w:pPr>
        <w:pStyle w:val="afffffa"/>
        <w:ind w:firstLine="420"/>
      </w:pPr>
      <w:r>
        <w:rPr>
          <w:rFonts w:hint="eastAsia"/>
        </w:rPr>
        <w:t>a)</w:t>
      </w:r>
      <w:r>
        <w:rPr>
          <w:rFonts w:hint="eastAsia"/>
        </w:rPr>
        <w:tab/>
        <w:t>技术人员应根据检查清单完成锚桩安装前检查，并拍照记录存档；</w:t>
      </w:r>
    </w:p>
    <w:p w14:paraId="707B8536" w14:textId="77777777" w:rsidR="00946915" w:rsidRDefault="00000000">
      <w:pPr>
        <w:pStyle w:val="afffffa"/>
        <w:ind w:firstLine="420"/>
      </w:pPr>
      <w:r>
        <w:rPr>
          <w:rFonts w:hint="eastAsia"/>
        </w:rPr>
        <w:t>b)</w:t>
      </w:r>
      <w:r>
        <w:rPr>
          <w:rFonts w:hint="eastAsia"/>
        </w:rPr>
        <w:tab/>
        <w:t>根据需要在深水锚桩吊装索具上配置浮球，消除吊装索具解脱后钩挂锚桩设备的风险；</w:t>
      </w:r>
    </w:p>
    <w:p w14:paraId="4DB266CC" w14:textId="77777777" w:rsidR="00946915" w:rsidRDefault="00000000">
      <w:pPr>
        <w:pStyle w:val="afffffa"/>
        <w:ind w:firstLine="420"/>
      </w:pPr>
      <w:r>
        <w:rPr>
          <w:rFonts w:hint="eastAsia"/>
        </w:rPr>
        <w:t>c)</w:t>
      </w:r>
      <w:r>
        <w:rPr>
          <w:rFonts w:hint="eastAsia"/>
        </w:rPr>
        <w:tab/>
        <w:t>确认深水锚桩吊装索具连接符合ROV操作解脱要求，并在ROV操作位置上绑扎拳头结；</w:t>
      </w:r>
    </w:p>
    <w:p w14:paraId="501E7574" w14:textId="77777777" w:rsidR="00946915" w:rsidRDefault="00000000">
      <w:pPr>
        <w:pStyle w:val="afffffa"/>
        <w:ind w:firstLine="420"/>
      </w:pPr>
      <w:r>
        <w:rPr>
          <w:rFonts w:hint="eastAsia"/>
        </w:rPr>
        <w:lastRenderedPageBreak/>
        <w:t>d)</w:t>
      </w:r>
      <w:r>
        <w:rPr>
          <w:rFonts w:hint="eastAsia"/>
        </w:rPr>
        <w:tab/>
        <w:t>在吊机钩头和锚桩指定位置安装定位信标，确保信标可用；</w:t>
      </w:r>
    </w:p>
    <w:p w14:paraId="3B8CB8B6" w14:textId="77777777" w:rsidR="00946915" w:rsidRDefault="00000000">
      <w:pPr>
        <w:pStyle w:val="afffffa"/>
        <w:ind w:firstLine="420"/>
      </w:pPr>
      <w:r>
        <w:rPr>
          <w:rFonts w:hint="eastAsia"/>
        </w:rPr>
        <w:t>e)</w:t>
      </w:r>
      <w:r>
        <w:rPr>
          <w:rFonts w:hint="eastAsia"/>
        </w:rPr>
        <w:tab/>
        <w:t>甲板人员设置尾绳用于锚桩起吊，尾绳路由应清爽，</w:t>
      </w:r>
      <w:proofErr w:type="gramStart"/>
      <w:r>
        <w:rPr>
          <w:rFonts w:hint="eastAsia"/>
        </w:rPr>
        <w:t>不</w:t>
      </w:r>
      <w:proofErr w:type="gramEnd"/>
      <w:r>
        <w:rPr>
          <w:rFonts w:hint="eastAsia"/>
        </w:rPr>
        <w:t>与其他设施或结构干涉，尾绳便于从深水锚桩上抽离；</w:t>
      </w:r>
    </w:p>
    <w:p w14:paraId="2096E23B" w14:textId="77777777" w:rsidR="00946915" w:rsidRDefault="00000000">
      <w:pPr>
        <w:pStyle w:val="afffffa"/>
        <w:ind w:firstLine="420"/>
      </w:pPr>
      <w:r>
        <w:rPr>
          <w:rFonts w:hint="eastAsia"/>
        </w:rPr>
        <w:t>f)</w:t>
      </w:r>
      <w:r>
        <w:rPr>
          <w:rFonts w:hint="eastAsia"/>
        </w:rPr>
        <w:tab/>
        <w:t>确认锚桩运输固定设施已移除；</w:t>
      </w:r>
    </w:p>
    <w:p w14:paraId="5771A92E" w14:textId="08467E02" w:rsidR="00946915" w:rsidRDefault="00000000">
      <w:pPr>
        <w:pStyle w:val="afffffa"/>
        <w:ind w:firstLine="420"/>
      </w:pPr>
      <w:r>
        <w:rPr>
          <w:rFonts w:hint="eastAsia"/>
        </w:rPr>
        <w:t>典型的锚桩吊装索具布置示意图参见图1。</w:t>
      </w:r>
    </w:p>
    <w:p w14:paraId="3E7428F2" w14:textId="77777777" w:rsidR="00946915" w:rsidRDefault="00000000">
      <w:pPr>
        <w:pStyle w:val="afffffa"/>
        <w:ind w:firstLine="420"/>
      </w:pPr>
      <w:r>
        <w:rPr>
          <w:noProof/>
        </w:rPr>
        <w:drawing>
          <wp:inline distT="0" distB="0" distL="114300" distR="114300" wp14:anchorId="41EA9DC5" wp14:editId="60B3664E">
            <wp:extent cx="5934075" cy="2957195"/>
            <wp:effectExtent l="0" t="0" r="9525" b="1460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8"/>
                    <a:stretch>
                      <a:fillRect/>
                    </a:stretch>
                  </pic:blipFill>
                  <pic:spPr>
                    <a:xfrm>
                      <a:off x="0" y="0"/>
                      <a:ext cx="5934075" cy="2957195"/>
                    </a:xfrm>
                    <a:prstGeom prst="rect">
                      <a:avLst/>
                    </a:prstGeom>
                    <a:noFill/>
                    <a:ln>
                      <a:noFill/>
                    </a:ln>
                  </pic:spPr>
                </pic:pic>
              </a:graphicData>
            </a:graphic>
          </wp:inline>
        </w:drawing>
      </w:r>
    </w:p>
    <w:p w14:paraId="0953A096" w14:textId="77777777" w:rsidR="00946915" w:rsidRDefault="00000000">
      <w:pPr>
        <w:pStyle w:val="afd"/>
        <w:spacing w:before="120" w:after="120"/>
      </w:pPr>
      <w:r>
        <w:rPr>
          <w:rFonts w:hint="eastAsia"/>
        </w:rPr>
        <w:t>锚桩吊装示意图</w:t>
      </w:r>
    </w:p>
    <w:p w14:paraId="684457B5" w14:textId="77777777" w:rsidR="00946915" w:rsidRDefault="00000000">
      <w:pPr>
        <w:pStyle w:val="affc"/>
        <w:spacing w:before="240" w:after="240"/>
      </w:pPr>
      <w:r>
        <w:rPr>
          <w:rFonts w:hint="eastAsia"/>
        </w:rPr>
        <w:t>施工作业流程</w:t>
      </w:r>
    </w:p>
    <w:p w14:paraId="20E5A3F5" w14:textId="77777777" w:rsidR="00946915" w:rsidRDefault="00000000">
      <w:pPr>
        <w:pStyle w:val="affd"/>
        <w:spacing w:before="120" w:after="120"/>
      </w:pPr>
      <w:r>
        <w:rPr>
          <w:rFonts w:hint="eastAsia"/>
        </w:rPr>
        <w:t>施工流程</w:t>
      </w:r>
    </w:p>
    <w:p w14:paraId="24CFA261" w14:textId="77777777" w:rsidR="00946915" w:rsidRDefault="00000000">
      <w:pPr>
        <w:pStyle w:val="afffffa"/>
        <w:ind w:firstLine="420"/>
      </w:pPr>
      <w:r>
        <w:rPr>
          <w:rFonts w:hint="eastAsia"/>
        </w:rPr>
        <w:t>典型海上施工流程见图2。</w:t>
      </w:r>
    </w:p>
    <w:p w14:paraId="4C953BCE" w14:textId="5990F48D" w:rsidR="00946915" w:rsidRDefault="00000000" w:rsidP="00BA0E6B">
      <w:pPr>
        <w:pStyle w:val="afffffa"/>
        <w:ind w:firstLine="420"/>
        <w:jc w:val="center"/>
      </w:pPr>
      <w:r>
        <w:object w:dxaOrig="8753" w:dyaOrig="633" w14:anchorId="02227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37.65pt;height:31.9pt" o:ole="">
            <v:imagedata r:id="rId19" o:title=""/>
            <o:lock v:ext="edit" aspectratio="f"/>
          </v:shape>
          <o:OLEObject Type="Embed" ProgID="Visio.Drawing.15" ShapeID="_x0000_i1025" DrawAspect="Content" ObjectID="_1788540420" r:id="rId20"/>
        </w:object>
      </w:r>
    </w:p>
    <w:p w14:paraId="14241C24" w14:textId="77777777" w:rsidR="00946915" w:rsidRDefault="00000000">
      <w:pPr>
        <w:pStyle w:val="afd"/>
        <w:spacing w:before="120" w:after="120"/>
      </w:pPr>
      <w:r>
        <w:rPr>
          <w:rFonts w:hint="eastAsia"/>
        </w:rPr>
        <w:t>锚桩安装作业流程图</w:t>
      </w:r>
    </w:p>
    <w:p w14:paraId="48583D6F" w14:textId="77777777" w:rsidR="00946915" w:rsidRDefault="00000000">
      <w:pPr>
        <w:pStyle w:val="affc"/>
        <w:spacing w:before="240" w:after="240"/>
      </w:pPr>
      <w:r>
        <w:rPr>
          <w:rFonts w:hint="eastAsia"/>
        </w:rPr>
        <w:t>锚桩安装作业要求</w:t>
      </w:r>
    </w:p>
    <w:p w14:paraId="7C39B98A" w14:textId="77777777" w:rsidR="00946915" w:rsidRDefault="00000000">
      <w:pPr>
        <w:pStyle w:val="affd"/>
        <w:spacing w:before="120" w:after="120"/>
      </w:pPr>
      <w:r>
        <w:rPr>
          <w:rFonts w:hint="eastAsia"/>
        </w:rPr>
        <w:t>安装预调查</w:t>
      </w:r>
    </w:p>
    <w:p w14:paraId="4D8FEAC1" w14:textId="77777777" w:rsidR="00946915" w:rsidRDefault="00000000">
      <w:pPr>
        <w:pStyle w:val="afffffffff6"/>
      </w:pPr>
      <w:r>
        <w:rPr>
          <w:rFonts w:hint="eastAsia"/>
        </w:rPr>
        <w:t>安装预调</w:t>
      </w:r>
      <w:proofErr w:type="gramStart"/>
      <w:r>
        <w:rPr>
          <w:rFonts w:hint="eastAsia"/>
        </w:rPr>
        <w:t>查内容</w:t>
      </w:r>
      <w:proofErr w:type="gramEnd"/>
      <w:r>
        <w:rPr>
          <w:rFonts w:hint="eastAsia"/>
        </w:rPr>
        <w:t>主要包括：</w:t>
      </w:r>
    </w:p>
    <w:p w14:paraId="252DBF43" w14:textId="77777777" w:rsidR="00946915" w:rsidRDefault="00000000">
      <w:pPr>
        <w:pStyle w:val="afffffa"/>
        <w:ind w:firstLine="420"/>
      </w:pPr>
      <w:r>
        <w:rPr>
          <w:rFonts w:hint="eastAsia"/>
        </w:rPr>
        <w:t>a)</w:t>
      </w:r>
      <w:r>
        <w:rPr>
          <w:rFonts w:hint="eastAsia"/>
        </w:rPr>
        <w:tab/>
        <w:t>作业船舶就位于锚桩安装位置上方；</w:t>
      </w:r>
    </w:p>
    <w:p w14:paraId="670F3C50" w14:textId="77777777" w:rsidR="00946915" w:rsidRDefault="00000000">
      <w:pPr>
        <w:pStyle w:val="afffffa"/>
        <w:ind w:firstLine="420"/>
      </w:pPr>
      <w:r>
        <w:rPr>
          <w:rFonts w:hint="eastAsia"/>
        </w:rPr>
        <w:t>b)</w:t>
      </w:r>
      <w:r>
        <w:rPr>
          <w:rFonts w:hint="eastAsia"/>
        </w:rPr>
        <w:tab/>
        <w:t>下放ROV至锚桩安装位置，观察安装位置周围，确保无障碍物，并与定位屏幕显示的位置</w:t>
      </w:r>
      <w:proofErr w:type="gramStart"/>
      <w:r>
        <w:rPr>
          <w:rFonts w:hint="eastAsia"/>
        </w:rPr>
        <w:t>做对</w:t>
      </w:r>
      <w:proofErr w:type="gramEnd"/>
      <w:r>
        <w:rPr>
          <w:rFonts w:hint="eastAsia"/>
        </w:rPr>
        <w:t>比，确认安装位置坐标一致；</w:t>
      </w:r>
    </w:p>
    <w:p w14:paraId="4E89B422" w14:textId="77777777" w:rsidR="00946915" w:rsidRDefault="00000000">
      <w:pPr>
        <w:pStyle w:val="afffffa"/>
        <w:ind w:firstLine="420"/>
      </w:pPr>
      <w:r>
        <w:rPr>
          <w:rFonts w:hint="eastAsia"/>
        </w:rPr>
        <w:t>c)</w:t>
      </w:r>
      <w:r>
        <w:rPr>
          <w:rFonts w:hint="eastAsia"/>
        </w:rPr>
        <w:tab/>
        <w:t>观察评估安装位置海床平整度，海床平整度需满足锚桩安装要求；若不满足要求，需根据设计要求做海床的相关处理。</w:t>
      </w:r>
    </w:p>
    <w:p w14:paraId="13D06BD9" w14:textId="77777777" w:rsidR="00946915" w:rsidRDefault="00000000">
      <w:pPr>
        <w:pStyle w:val="affd"/>
        <w:spacing w:before="120" w:after="120"/>
      </w:pPr>
      <w:r>
        <w:rPr>
          <w:rFonts w:hint="eastAsia"/>
        </w:rPr>
        <w:t>安装过程</w:t>
      </w:r>
    </w:p>
    <w:p w14:paraId="3DC62219" w14:textId="77777777" w:rsidR="00946915" w:rsidRDefault="00000000">
      <w:pPr>
        <w:pStyle w:val="affe"/>
        <w:spacing w:before="120" w:after="120"/>
      </w:pPr>
      <w:r>
        <w:rPr>
          <w:rFonts w:hint="eastAsia"/>
        </w:rPr>
        <w:t>导向架安装</w:t>
      </w:r>
    </w:p>
    <w:p w14:paraId="7516F0BF" w14:textId="77777777" w:rsidR="00946915" w:rsidRDefault="00000000">
      <w:pPr>
        <w:pStyle w:val="afffffa"/>
        <w:ind w:firstLine="420"/>
      </w:pPr>
      <w:r>
        <w:rPr>
          <w:rFonts w:hint="eastAsia"/>
        </w:rPr>
        <w:t>作业过程如下：</w:t>
      </w:r>
    </w:p>
    <w:p w14:paraId="0C1EBD29" w14:textId="77777777" w:rsidR="00946915" w:rsidRDefault="00000000">
      <w:pPr>
        <w:pStyle w:val="afffffa"/>
        <w:ind w:firstLine="420"/>
      </w:pPr>
      <w:r>
        <w:rPr>
          <w:rFonts w:hint="eastAsia"/>
        </w:rPr>
        <w:t>a)</w:t>
      </w:r>
      <w:r>
        <w:rPr>
          <w:rFonts w:hint="eastAsia"/>
        </w:rPr>
        <w:tab/>
        <w:t>下放导向架之前，深水工程船应处于安全操作区域、应根据需求进行船舶压载调节；ROV应在水深约50 m处安全区域待命；</w:t>
      </w:r>
    </w:p>
    <w:p w14:paraId="124B856B" w14:textId="77777777" w:rsidR="00946915" w:rsidRDefault="00000000">
      <w:pPr>
        <w:pStyle w:val="afffffa"/>
        <w:ind w:firstLine="420"/>
      </w:pPr>
      <w:r>
        <w:rPr>
          <w:rFonts w:hint="eastAsia"/>
        </w:rPr>
        <w:lastRenderedPageBreak/>
        <w:t>b)</w:t>
      </w:r>
      <w:r>
        <w:rPr>
          <w:rFonts w:hint="eastAsia"/>
        </w:rPr>
        <w:tab/>
        <w:t>施工人员根据制定的检查清单逐项检查导向架，根据吊装索具设计连接吊装索具，移除导向架固定设施；</w:t>
      </w:r>
    </w:p>
    <w:p w14:paraId="764A2432" w14:textId="77777777" w:rsidR="00946915" w:rsidRDefault="00000000">
      <w:pPr>
        <w:pStyle w:val="afffffa"/>
        <w:ind w:firstLine="420"/>
      </w:pPr>
      <w:r>
        <w:rPr>
          <w:rFonts w:hint="eastAsia"/>
        </w:rPr>
        <w:t>c)</w:t>
      </w:r>
      <w:r>
        <w:rPr>
          <w:rFonts w:hint="eastAsia"/>
        </w:rPr>
        <w:tab/>
        <w:t>吊机起吊</w:t>
      </w:r>
      <w:proofErr w:type="gramStart"/>
      <w:r>
        <w:rPr>
          <w:rFonts w:hint="eastAsia"/>
        </w:rPr>
        <w:t>导向架至指定</w:t>
      </w:r>
      <w:proofErr w:type="gramEnd"/>
      <w:r>
        <w:rPr>
          <w:rFonts w:hint="eastAsia"/>
        </w:rPr>
        <w:t>高度，通常高于吊装路由上任何突出设施约3 m；</w:t>
      </w:r>
    </w:p>
    <w:p w14:paraId="155B9990" w14:textId="77777777" w:rsidR="00946915" w:rsidRDefault="00000000">
      <w:pPr>
        <w:pStyle w:val="afffffa"/>
        <w:ind w:firstLine="420"/>
      </w:pPr>
      <w:r>
        <w:rPr>
          <w:rFonts w:hint="eastAsia"/>
        </w:rPr>
        <w:t>d)</w:t>
      </w:r>
      <w:r>
        <w:rPr>
          <w:rFonts w:hint="eastAsia"/>
        </w:rPr>
        <w:tab/>
        <w:t>施工人员通过牵拉尾绳来控制导向架在空中的状态；</w:t>
      </w:r>
    </w:p>
    <w:p w14:paraId="761EE57A" w14:textId="77777777" w:rsidR="00946915" w:rsidRDefault="00000000">
      <w:pPr>
        <w:pStyle w:val="afffffa"/>
        <w:ind w:firstLine="420"/>
      </w:pPr>
      <w:r>
        <w:rPr>
          <w:rFonts w:hint="eastAsia"/>
        </w:rPr>
        <w:t>e)</w:t>
      </w:r>
      <w:r>
        <w:rPr>
          <w:rFonts w:hint="eastAsia"/>
        </w:rPr>
        <w:tab/>
        <w:t>保持导向架朝向，与</w:t>
      </w:r>
      <w:proofErr w:type="gramStart"/>
      <w:r>
        <w:rPr>
          <w:rFonts w:hint="eastAsia"/>
        </w:rPr>
        <w:t>船基本</w:t>
      </w:r>
      <w:proofErr w:type="gramEnd"/>
      <w:r>
        <w:rPr>
          <w:rFonts w:hint="eastAsia"/>
        </w:rPr>
        <w:t>平行；</w:t>
      </w:r>
    </w:p>
    <w:p w14:paraId="1A56740E" w14:textId="53683C59" w:rsidR="00946915" w:rsidRDefault="00000000">
      <w:pPr>
        <w:pStyle w:val="afffffa"/>
        <w:ind w:firstLine="420"/>
      </w:pPr>
      <w:r>
        <w:rPr>
          <w:rFonts w:hint="eastAsia"/>
        </w:rPr>
        <w:t>f)</w:t>
      </w:r>
      <w:r>
        <w:rPr>
          <w:rFonts w:hint="eastAsia"/>
        </w:rPr>
        <w:tab/>
        <w:t>缓慢下放导向架通过飞溅区直至到水深约50 m，待命约15 min；</w:t>
      </w:r>
    </w:p>
    <w:p w14:paraId="01AF04F2" w14:textId="77777777" w:rsidR="00946915" w:rsidRDefault="00000000">
      <w:pPr>
        <w:pStyle w:val="afffffa"/>
        <w:ind w:firstLine="420"/>
      </w:pPr>
      <w:r>
        <w:rPr>
          <w:rFonts w:hint="eastAsia"/>
        </w:rPr>
        <w:t>g)</w:t>
      </w:r>
      <w:r>
        <w:rPr>
          <w:rFonts w:hint="eastAsia"/>
        </w:rPr>
        <w:tab/>
        <w:t>ROV靠近导向</w:t>
      </w:r>
      <w:proofErr w:type="gramStart"/>
      <w:r>
        <w:rPr>
          <w:rFonts w:hint="eastAsia"/>
        </w:rPr>
        <w:t>架检查</w:t>
      </w:r>
      <w:proofErr w:type="gramEnd"/>
      <w:r>
        <w:rPr>
          <w:rFonts w:hint="eastAsia"/>
        </w:rPr>
        <w:t>索具和导向架的状态；</w:t>
      </w:r>
    </w:p>
    <w:p w14:paraId="325D72CF" w14:textId="77777777" w:rsidR="00946915" w:rsidRDefault="00000000">
      <w:pPr>
        <w:pStyle w:val="afffffa"/>
        <w:ind w:firstLine="420"/>
      </w:pPr>
      <w:r>
        <w:rPr>
          <w:rFonts w:hint="eastAsia"/>
        </w:rPr>
        <w:t>h)</w:t>
      </w:r>
      <w:r>
        <w:rPr>
          <w:rFonts w:hint="eastAsia"/>
        </w:rPr>
        <w:tab/>
        <w:t>吊机继续下放</w:t>
      </w:r>
      <w:proofErr w:type="gramStart"/>
      <w:r>
        <w:rPr>
          <w:rFonts w:hint="eastAsia"/>
        </w:rPr>
        <w:t>导向架至海床</w:t>
      </w:r>
      <w:proofErr w:type="gramEnd"/>
      <w:r>
        <w:rPr>
          <w:rFonts w:hint="eastAsia"/>
        </w:rPr>
        <w:t>约30 m；</w:t>
      </w:r>
    </w:p>
    <w:p w14:paraId="460A4033" w14:textId="77777777" w:rsidR="00946915" w:rsidRDefault="00000000">
      <w:pPr>
        <w:pStyle w:val="afffffa"/>
        <w:ind w:firstLine="420"/>
      </w:pPr>
      <w:proofErr w:type="spellStart"/>
      <w:r>
        <w:rPr>
          <w:rFonts w:hint="eastAsia"/>
        </w:rPr>
        <w:t>i</w:t>
      </w:r>
      <w:proofErr w:type="spellEnd"/>
      <w:r>
        <w:rPr>
          <w:rFonts w:hint="eastAsia"/>
        </w:rPr>
        <w:t>)</w:t>
      </w:r>
      <w:r>
        <w:rPr>
          <w:rFonts w:hint="eastAsia"/>
        </w:rPr>
        <w:tab/>
        <w:t>船舶移船至安装位置，继续下放导向</w:t>
      </w:r>
      <w:proofErr w:type="gramStart"/>
      <w:r>
        <w:rPr>
          <w:rFonts w:hint="eastAsia"/>
        </w:rPr>
        <w:t>架距离</w:t>
      </w:r>
      <w:proofErr w:type="gramEnd"/>
      <w:r>
        <w:rPr>
          <w:rFonts w:hint="eastAsia"/>
        </w:rPr>
        <w:t>海床约5 m；</w:t>
      </w:r>
    </w:p>
    <w:p w14:paraId="124DBC92" w14:textId="77777777" w:rsidR="00946915" w:rsidRDefault="00000000">
      <w:pPr>
        <w:pStyle w:val="afffffa"/>
        <w:ind w:firstLine="420"/>
      </w:pPr>
      <w:r>
        <w:rPr>
          <w:rFonts w:hint="eastAsia"/>
        </w:rPr>
        <w:t>j)</w:t>
      </w:r>
      <w:r>
        <w:rPr>
          <w:rFonts w:hint="eastAsia"/>
        </w:rPr>
        <w:tab/>
        <w:t>ROV调整导向架的艏向并将导向架安装就位；</w:t>
      </w:r>
    </w:p>
    <w:p w14:paraId="4B47F0EC" w14:textId="77777777" w:rsidR="00946915" w:rsidRDefault="00000000">
      <w:pPr>
        <w:pStyle w:val="afffffa"/>
        <w:ind w:firstLine="420"/>
      </w:pPr>
      <w:r>
        <w:rPr>
          <w:rFonts w:hint="eastAsia"/>
        </w:rPr>
        <w:t>k)</w:t>
      </w:r>
      <w:r>
        <w:rPr>
          <w:rFonts w:hint="eastAsia"/>
        </w:rPr>
        <w:tab/>
        <w:t>ROV临时断开吊机与导向架之间的索具；</w:t>
      </w:r>
    </w:p>
    <w:p w14:paraId="21F27D4E" w14:textId="77777777" w:rsidR="00946915" w:rsidRDefault="00000000">
      <w:pPr>
        <w:pStyle w:val="afffffa"/>
        <w:ind w:firstLine="420"/>
      </w:pPr>
      <w:r>
        <w:rPr>
          <w:rFonts w:hint="eastAsia"/>
        </w:rPr>
        <w:t>l)</w:t>
      </w:r>
      <w:r>
        <w:rPr>
          <w:rFonts w:hint="eastAsia"/>
        </w:rPr>
        <w:tab/>
        <w:t>调查导向架的艏向和水平度。</w:t>
      </w:r>
    </w:p>
    <w:p w14:paraId="6EBDDE91" w14:textId="77777777" w:rsidR="00946915" w:rsidRDefault="00000000">
      <w:pPr>
        <w:pStyle w:val="affe"/>
        <w:spacing w:before="120" w:after="120"/>
      </w:pPr>
      <w:r>
        <w:rPr>
          <w:rFonts w:hint="eastAsia"/>
        </w:rPr>
        <w:t>锚桩起吊下放</w:t>
      </w:r>
    </w:p>
    <w:p w14:paraId="05105A97" w14:textId="77777777" w:rsidR="00946915" w:rsidRDefault="00000000">
      <w:pPr>
        <w:pStyle w:val="afffffa"/>
        <w:ind w:firstLine="420"/>
      </w:pPr>
      <w:r>
        <w:rPr>
          <w:rFonts w:hint="eastAsia"/>
        </w:rPr>
        <w:t>作业过程如下：</w:t>
      </w:r>
    </w:p>
    <w:p w14:paraId="5F6FF459" w14:textId="6A11224D" w:rsidR="00946915" w:rsidRDefault="00000000">
      <w:pPr>
        <w:pStyle w:val="afffffa"/>
        <w:ind w:firstLine="420"/>
      </w:pPr>
      <w:r>
        <w:rPr>
          <w:rFonts w:hint="eastAsia"/>
        </w:rPr>
        <w:t>a)</w:t>
      </w:r>
      <w:r>
        <w:rPr>
          <w:rFonts w:hint="eastAsia"/>
        </w:rPr>
        <w:tab/>
        <w:t>下放锚桩之前，深水工程船应处于安全操作区域,根据需求进行船舶压载调节，ROV应在水深约50 m处安全区域待命；</w:t>
      </w:r>
    </w:p>
    <w:p w14:paraId="64FDDB96" w14:textId="77777777" w:rsidR="00946915" w:rsidRDefault="00000000">
      <w:pPr>
        <w:pStyle w:val="afffffa"/>
        <w:ind w:firstLine="420"/>
      </w:pPr>
      <w:r>
        <w:rPr>
          <w:rFonts w:hint="eastAsia"/>
        </w:rPr>
        <w:t>b)</w:t>
      </w:r>
      <w:r>
        <w:rPr>
          <w:rFonts w:hint="eastAsia"/>
        </w:rPr>
        <w:tab/>
        <w:t>施工人员根据制定的检查清单逐项检查锚桩，根据吊装索具设计连接吊装索具，移除锚桩固定设施；</w:t>
      </w:r>
    </w:p>
    <w:p w14:paraId="79DE00DA" w14:textId="77777777" w:rsidR="00946915" w:rsidRDefault="00000000">
      <w:pPr>
        <w:pStyle w:val="afffffa"/>
        <w:ind w:firstLine="420"/>
      </w:pPr>
      <w:r>
        <w:rPr>
          <w:rFonts w:hint="eastAsia"/>
        </w:rPr>
        <w:t>c)</w:t>
      </w:r>
      <w:r>
        <w:rPr>
          <w:rFonts w:hint="eastAsia"/>
        </w:rPr>
        <w:tab/>
        <w:t>吊机起吊锚桩至指定高度，通常高于吊装路由上任何突出设施约3 m；</w:t>
      </w:r>
    </w:p>
    <w:p w14:paraId="54D39298" w14:textId="77777777" w:rsidR="00946915" w:rsidRDefault="00000000">
      <w:pPr>
        <w:pStyle w:val="afffffa"/>
        <w:ind w:firstLine="420"/>
      </w:pPr>
      <w:r>
        <w:rPr>
          <w:rFonts w:hint="eastAsia"/>
        </w:rPr>
        <w:t>d)</w:t>
      </w:r>
      <w:r>
        <w:rPr>
          <w:rFonts w:hint="eastAsia"/>
        </w:rPr>
        <w:tab/>
        <w:t>施工人员通过牵拉尾绳来控制锚桩在空中的状态；</w:t>
      </w:r>
    </w:p>
    <w:p w14:paraId="53ABC488" w14:textId="77777777" w:rsidR="00946915" w:rsidRDefault="00000000">
      <w:pPr>
        <w:pStyle w:val="afffffa"/>
        <w:ind w:firstLine="420"/>
      </w:pPr>
      <w:r>
        <w:rPr>
          <w:rFonts w:hint="eastAsia"/>
        </w:rPr>
        <w:t>e)</w:t>
      </w:r>
      <w:r>
        <w:rPr>
          <w:rFonts w:hint="eastAsia"/>
        </w:rPr>
        <w:tab/>
        <w:t>保持锚桩朝向，与</w:t>
      </w:r>
      <w:proofErr w:type="gramStart"/>
      <w:r>
        <w:rPr>
          <w:rFonts w:hint="eastAsia"/>
        </w:rPr>
        <w:t>船基本</w:t>
      </w:r>
      <w:proofErr w:type="gramEnd"/>
      <w:r>
        <w:rPr>
          <w:rFonts w:hint="eastAsia"/>
        </w:rPr>
        <w:t>平行；</w:t>
      </w:r>
    </w:p>
    <w:p w14:paraId="7F9F8426" w14:textId="212F2ACF" w:rsidR="00946915" w:rsidRDefault="00000000">
      <w:pPr>
        <w:pStyle w:val="afffffa"/>
        <w:ind w:firstLine="420"/>
      </w:pPr>
      <w:r>
        <w:rPr>
          <w:rFonts w:hint="eastAsia"/>
        </w:rPr>
        <w:t>f)</w:t>
      </w:r>
      <w:r>
        <w:rPr>
          <w:rFonts w:hint="eastAsia"/>
        </w:rPr>
        <w:tab/>
        <w:t>缓慢下放锚桩通过飞溅区直至水深约50 m，待命约15</w:t>
      </w:r>
      <w:r w:rsidR="00BA0E6B">
        <w:rPr>
          <w:rFonts w:hint="eastAsia"/>
        </w:rPr>
        <w:t xml:space="preserve"> </w:t>
      </w:r>
      <w:r>
        <w:rPr>
          <w:rFonts w:hint="eastAsia"/>
        </w:rPr>
        <w:t>min；</w:t>
      </w:r>
    </w:p>
    <w:p w14:paraId="259D917B" w14:textId="77777777" w:rsidR="00946915" w:rsidRDefault="00000000">
      <w:pPr>
        <w:pStyle w:val="afffffa"/>
        <w:ind w:firstLine="420"/>
      </w:pPr>
      <w:r>
        <w:rPr>
          <w:rFonts w:hint="eastAsia"/>
        </w:rPr>
        <w:t>g)</w:t>
      </w:r>
      <w:r>
        <w:rPr>
          <w:rFonts w:hint="eastAsia"/>
        </w:rPr>
        <w:tab/>
        <w:t>入水时应保证ILT侧向上倾斜，在水面保持足够时间，</w:t>
      </w:r>
      <w:proofErr w:type="gramStart"/>
      <w:r>
        <w:rPr>
          <w:rFonts w:hint="eastAsia"/>
        </w:rPr>
        <w:t>确保桩内灌满</w:t>
      </w:r>
      <w:proofErr w:type="gramEnd"/>
      <w:r>
        <w:rPr>
          <w:rFonts w:hint="eastAsia"/>
        </w:rPr>
        <w:t>水再进行下放；</w:t>
      </w:r>
    </w:p>
    <w:p w14:paraId="28E2CFE9" w14:textId="77777777" w:rsidR="00946915" w:rsidRDefault="00000000">
      <w:pPr>
        <w:pStyle w:val="afffffa"/>
        <w:ind w:firstLine="420"/>
      </w:pPr>
      <w:r>
        <w:rPr>
          <w:rFonts w:hint="eastAsia"/>
        </w:rPr>
        <w:t>h)</w:t>
      </w:r>
      <w:r>
        <w:rPr>
          <w:rFonts w:hint="eastAsia"/>
        </w:rPr>
        <w:tab/>
        <w:t>ROV靠近锚桩检查索具和锚桩的状态；</w:t>
      </w:r>
    </w:p>
    <w:p w14:paraId="204EE846" w14:textId="77777777" w:rsidR="00946915" w:rsidRDefault="00000000">
      <w:pPr>
        <w:pStyle w:val="afffffa"/>
        <w:ind w:firstLine="420"/>
      </w:pPr>
      <w:proofErr w:type="spellStart"/>
      <w:r>
        <w:rPr>
          <w:rFonts w:hint="eastAsia"/>
        </w:rPr>
        <w:t>i</w:t>
      </w:r>
      <w:proofErr w:type="spellEnd"/>
      <w:r>
        <w:rPr>
          <w:rFonts w:hint="eastAsia"/>
        </w:rPr>
        <w:t>)</w:t>
      </w:r>
      <w:r>
        <w:rPr>
          <w:rFonts w:hint="eastAsia"/>
        </w:rPr>
        <w:tab/>
        <w:t>吊机继续下放锚桩至海床，锚桩与海床平行；</w:t>
      </w:r>
    </w:p>
    <w:p w14:paraId="0E319BFA" w14:textId="77777777" w:rsidR="00946915" w:rsidRDefault="00000000">
      <w:pPr>
        <w:pStyle w:val="afffffa"/>
        <w:ind w:firstLine="420"/>
      </w:pPr>
      <w:r>
        <w:rPr>
          <w:rFonts w:hint="eastAsia"/>
        </w:rPr>
        <w:t>j)</w:t>
      </w:r>
      <w:r>
        <w:rPr>
          <w:rFonts w:hint="eastAsia"/>
        </w:rPr>
        <w:tab/>
        <w:t>ROV拆除锚桩水平吊装索具。</w:t>
      </w:r>
    </w:p>
    <w:p w14:paraId="2039716E" w14:textId="77777777" w:rsidR="00946915" w:rsidRDefault="00000000">
      <w:pPr>
        <w:pStyle w:val="affe"/>
        <w:spacing w:before="120" w:after="120"/>
      </w:pPr>
      <w:r>
        <w:rPr>
          <w:rFonts w:hint="eastAsia"/>
        </w:rPr>
        <w:t>锚桩安装就位</w:t>
      </w:r>
    </w:p>
    <w:p w14:paraId="56C157DC" w14:textId="77777777" w:rsidR="00946915" w:rsidRDefault="00000000">
      <w:pPr>
        <w:pStyle w:val="afffffa"/>
        <w:ind w:firstLine="420"/>
      </w:pPr>
      <w:r>
        <w:rPr>
          <w:rFonts w:hint="eastAsia"/>
        </w:rPr>
        <w:t>锚桩安装作业过程如下：</w:t>
      </w:r>
    </w:p>
    <w:p w14:paraId="52547706" w14:textId="77777777" w:rsidR="00946915" w:rsidRDefault="00000000">
      <w:pPr>
        <w:pStyle w:val="afffffa"/>
        <w:ind w:firstLine="420"/>
      </w:pPr>
      <w:r>
        <w:rPr>
          <w:rFonts w:hint="eastAsia"/>
        </w:rPr>
        <w:t>a)</w:t>
      </w:r>
      <w:r>
        <w:rPr>
          <w:rFonts w:hint="eastAsia"/>
        </w:rPr>
        <w:tab/>
        <w:t>吊机下放锚桩翻身索具，ROV水下完成挂钩，并剪断固定吊装索具的紧固带；</w:t>
      </w:r>
    </w:p>
    <w:p w14:paraId="0D6714CC" w14:textId="77777777" w:rsidR="00946915" w:rsidRDefault="00000000">
      <w:pPr>
        <w:pStyle w:val="afffffa"/>
        <w:ind w:firstLine="420"/>
      </w:pPr>
      <w:r>
        <w:rPr>
          <w:rFonts w:hint="eastAsia"/>
        </w:rPr>
        <w:t>b)</w:t>
      </w:r>
      <w:r>
        <w:rPr>
          <w:rFonts w:hint="eastAsia"/>
        </w:rPr>
        <w:tab/>
        <w:t>吊机开始缓慢回收钢丝绳，将锚桩从水平调整为竖直状态，回收过程根据吊机钢丝绳状态调整船位，如图3所示；</w:t>
      </w:r>
    </w:p>
    <w:p w14:paraId="46959400" w14:textId="77777777" w:rsidR="00946915" w:rsidRDefault="00000000">
      <w:pPr>
        <w:pStyle w:val="afffffa"/>
        <w:ind w:firstLine="420"/>
        <w:jc w:val="center"/>
      </w:pPr>
      <w:r>
        <w:rPr>
          <w:noProof/>
        </w:rPr>
        <w:drawing>
          <wp:inline distT="0" distB="0" distL="114300" distR="114300" wp14:anchorId="5D68B313" wp14:editId="14AAB998">
            <wp:extent cx="2139950" cy="2014220"/>
            <wp:effectExtent l="0" t="0" r="12700" b="508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21"/>
                    <a:stretch>
                      <a:fillRect/>
                    </a:stretch>
                  </pic:blipFill>
                  <pic:spPr>
                    <a:xfrm>
                      <a:off x="0" y="0"/>
                      <a:ext cx="2139950" cy="2014220"/>
                    </a:xfrm>
                    <a:prstGeom prst="rect">
                      <a:avLst/>
                    </a:prstGeom>
                    <a:noFill/>
                    <a:ln>
                      <a:noFill/>
                    </a:ln>
                  </pic:spPr>
                </pic:pic>
              </a:graphicData>
            </a:graphic>
          </wp:inline>
        </w:drawing>
      </w:r>
    </w:p>
    <w:p w14:paraId="735B9F2F" w14:textId="77777777" w:rsidR="00946915" w:rsidRDefault="00000000">
      <w:pPr>
        <w:pStyle w:val="afd"/>
        <w:spacing w:before="120" w:after="120"/>
      </w:pPr>
      <w:r>
        <w:rPr>
          <w:rFonts w:hint="eastAsia"/>
        </w:rPr>
        <w:t>锚桩从水平调整至竖直状态</w:t>
      </w:r>
    </w:p>
    <w:p w14:paraId="1CF6D074" w14:textId="77777777" w:rsidR="00946915" w:rsidRDefault="00946915">
      <w:pPr>
        <w:pStyle w:val="afffffa"/>
        <w:ind w:firstLine="420"/>
        <w:jc w:val="center"/>
      </w:pPr>
    </w:p>
    <w:p w14:paraId="43A7A7B7" w14:textId="77777777" w:rsidR="00946915" w:rsidRDefault="00000000">
      <w:pPr>
        <w:pStyle w:val="afffffa"/>
        <w:ind w:firstLine="420"/>
      </w:pPr>
      <w:r>
        <w:rPr>
          <w:rFonts w:hint="eastAsia"/>
        </w:rPr>
        <w:t>c)</w:t>
      </w:r>
      <w:r>
        <w:rPr>
          <w:rFonts w:hint="eastAsia"/>
        </w:rPr>
        <w:tab/>
        <w:t>甲板下放绞车钢丝绳索具入水，ROV完成绞车钢丝绳和末端链环索具的挂钩；</w:t>
      </w:r>
    </w:p>
    <w:p w14:paraId="11D9EC74" w14:textId="77777777" w:rsidR="00946915" w:rsidRDefault="00000000">
      <w:pPr>
        <w:pStyle w:val="afffffa"/>
        <w:ind w:firstLine="420"/>
      </w:pPr>
      <w:r>
        <w:rPr>
          <w:rFonts w:hint="eastAsia"/>
        </w:rPr>
        <w:t>d)</w:t>
      </w:r>
      <w:r>
        <w:rPr>
          <w:rFonts w:hint="eastAsia"/>
        </w:rPr>
        <w:tab/>
        <w:t>吊机开始回收钢丝绳，直至锚桩底部离开海床约10 m，并同步回收ILT液压管和绞车钢丝绳；</w:t>
      </w:r>
    </w:p>
    <w:p w14:paraId="7050D0DD" w14:textId="77777777" w:rsidR="00946915" w:rsidRDefault="00000000">
      <w:pPr>
        <w:pStyle w:val="afffffa"/>
        <w:ind w:firstLine="420"/>
      </w:pPr>
      <w:r>
        <w:rPr>
          <w:rFonts w:hint="eastAsia"/>
        </w:rPr>
        <w:lastRenderedPageBreak/>
        <w:t>e)</w:t>
      </w:r>
      <w:r>
        <w:rPr>
          <w:rFonts w:hint="eastAsia"/>
        </w:rPr>
        <w:tab/>
        <w:t>移船至导向架的正上方，吊机开启AHC；</w:t>
      </w:r>
    </w:p>
    <w:p w14:paraId="6769AD5D" w14:textId="77777777" w:rsidR="00946915" w:rsidRDefault="00000000">
      <w:pPr>
        <w:pStyle w:val="afffffa"/>
        <w:ind w:firstLine="420"/>
      </w:pPr>
      <w:r>
        <w:rPr>
          <w:rFonts w:hint="eastAsia"/>
        </w:rPr>
        <w:t>f)</w:t>
      </w:r>
      <w:r>
        <w:rPr>
          <w:rFonts w:hint="eastAsia"/>
        </w:rPr>
        <w:tab/>
        <w:t>ROV观察锚桩吊耳的艏向，如有偏差，可通过转</w:t>
      </w:r>
      <w:proofErr w:type="gramStart"/>
      <w:r>
        <w:rPr>
          <w:rFonts w:hint="eastAsia"/>
        </w:rPr>
        <w:t>船调整</w:t>
      </w:r>
      <w:proofErr w:type="gramEnd"/>
      <w:r>
        <w:rPr>
          <w:rFonts w:hint="eastAsia"/>
        </w:rPr>
        <w:t>锚桩艏向；</w:t>
      </w:r>
    </w:p>
    <w:p w14:paraId="5C2CA505" w14:textId="77777777" w:rsidR="00946915" w:rsidRDefault="00000000">
      <w:pPr>
        <w:pStyle w:val="afffffa"/>
        <w:ind w:firstLine="420"/>
      </w:pPr>
      <w:r>
        <w:rPr>
          <w:rFonts w:hint="eastAsia"/>
        </w:rPr>
        <w:t>g)</w:t>
      </w:r>
      <w:r>
        <w:rPr>
          <w:rFonts w:hint="eastAsia"/>
        </w:rPr>
        <w:tab/>
        <w:t>ROV观察锚桩与导向架的对接情况，指挥吊机下放锚桩穿过导向架；</w:t>
      </w:r>
    </w:p>
    <w:p w14:paraId="37C3A1A9" w14:textId="77777777" w:rsidR="00946915" w:rsidRDefault="00000000">
      <w:pPr>
        <w:pStyle w:val="afffffa"/>
        <w:ind w:firstLine="420"/>
      </w:pPr>
      <w:r>
        <w:rPr>
          <w:rFonts w:hint="eastAsia"/>
        </w:rPr>
        <w:t>h)</w:t>
      </w:r>
      <w:r>
        <w:rPr>
          <w:rFonts w:hint="eastAsia"/>
        </w:rPr>
        <w:tab/>
        <w:t>吊机缓慢下放锚桩，直至吊机不再受力，完成锚桩自沉；</w:t>
      </w:r>
    </w:p>
    <w:p w14:paraId="671D98FF" w14:textId="77777777" w:rsidR="00946915" w:rsidRDefault="00000000">
      <w:pPr>
        <w:pStyle w:val="afffffa"/>
        <w:ind w:firstLine="420"/>
      </w:pPr>
      <w:proofErr w:type="spellStart"/>
      <w:r>
        <w:rPr>
          <w:rFonts w:hint="eastAsia"/>
        </w:rPr>
        <w:t>i</w:t>
      </w:r>
      <w:proofErr w:type="spellEnd"/>
      <w:r>
        <w:rPr>
          <w:rFonts w:hint="eastAsia"/>
        </w:rPr>
        <w:t>)</w:t>
      </w:r>
      <w:r>
        <w:rPr>
          <w:rFonts w:hint="eastAsia"/>
        </w:rPr>
        <w:tab/>
        <w:t>ROV调查导向架的水平度和艏向；</w:t>
      </w:r>
    </w:p>
    <w:p w14:paraId="75836F36" w14:textId="77777777" w:rsidR="00946915" w:rsidRDefault="00000000">
      <w:pPr>
        <w:pStyle w:val="afffffa"/>
        <w:ind w:firstLine="420"/>
      </w:pPr>
      <w:r>
        <w:rPr>
          <w:rFonts w:hint="eastAsia"/>
        </w:rPr>
        <w:t>j)</w:t>
      </w:r>
      <w:r>
        <w:rPr>
          <w:rFonts w:hint="eastAsia"/>
        </w:rPr>
        <w:tab/>
        <w:t>甲板启动ILT液压，解锁ILT，吊机回收ILT和液压管至甲板，如图4所示；</w:t>
      </w:r>
    </w:p>
    <w:p w14:paraId="4E4E5F21" w14:textId="77777777" w:rsidR="00946915" w:rsidRDefault="00000000">
      <w:pPr>
        <w:pStyle w:val="afffffa"/>
        <w:ind w:firstLine="420"/>
        <w:jc w:val="center"/>
      </w:pPr>
      <w:r>
        <w:rPr>
          <w:noProof/>
        </w:rPr>
        <w:drawing>
          <wp:inline distT="0" distB="0" distL="114300" distR="114300" wp14:anchorId="749EBFF3" wp14:editId="0936D547">
            <wp:extent cx="1565910" cy="2675890"/>
            <wp:effectExtent l="0" t="0" r="15240" b="1016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22"/>
                    <a:srcRect l="41452" t="24900" r="34919"/>
                    <a:stretch>
                      <a:fillRect/>
                    </a:stretch>
                  </pic:blipFill>
                  <pic:spPr>
                    <a:xfrm>
                      <a:off x="0" y="0"/>
                      <a:ext cx="1565910" cy="2675890"/>
                    </a:xfrm>
                    <a:prstGeom prst="rect">
                      <a:avLst/>
                    </a:prstGeom>
                    <a:noFill/>
                    <a:ln>
                      <a:noFill/>
                    </a:ln>
                  </pic:spPr>
                </pic:pic>
              </a:graphicData>
            </a:graphic>
          </wp:inline>
        </w:drawing>
      </w:r>
    </w:p>
    <w:p w14:paraId="2FA46036" w14:textId="77777777" w:rsidR="00946915" w:rsidRDefault="00000000">
      <w:pPr>
        <w:pStyle w:val="afd"/>
        <w:spacing w:before="120" w:after="120"/>
      </w:pPr>
      <w:r>
        <w:rPr>
          <w:rFonts w:hint="eastAsia"/>
        </w:rPr>
        <w:t>解锁并回收ILT示意图</w:t>
      </w:r>
    </w:p>
    <w:p w14:paraId="500BCEAF" w14:textId="77777777" w:rsidR="00946915" w:rsidRDefault="00000000">
      <w:pPr>
        <w:pStyle w:val="afffffa"/>
        <w:ind w:firstLine="420"/>
      </w:pPr>
      <w:r>
        <w:rPr>
          <w:rFonts w:hint="eastAsia"/>
        </w:rPr>
        <w:t>k)</w:t>
      </w:r>
      <w:r>
        <w:rPr>
          <w:rFonts w:hint="eastAsia"/>
        </w:rPr>
        <w:tab/>
        <w:t>吊机吊装ILT，将ILT穿入送桩器首端并启动液压，锁紧ILT，如图5所致；</w:t>
      </w:r>
    </w:p>
    <w:p w14:paraId="7004EBF5" w14:textId="77777777" w:rsidR="00946915" w:rsidRDefault="00000000">
      <w:pPr>
        <w:pStyle w:val="afffffa"/>
        <w:ind w:firstLine="420"/>
        <w:jc w:val="center"/>
      </w:pPr>
      <w:r>
        <w:rPr>
          <w:noProof/>
        </w:rPr>
        <w:drawing>
          <wp:inline distT="0" distB="0" distL="114300" distR="114300" wp14:anchorId="17A0ABFC" wp14:editId="09F295F4">
            <wp:extent cx="3542030" cy="1416685"/>
            <wp:effectExtent l="0" t="0" r="1270" b="1206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23"/>
                    <a:srcRect l="19066" t="32470" r="19280" b="21675"/>
                    <a:stretch>
                      <a:fillRect/>
                    </a:stretch>
                  </pic:blipFill>
                  <pic:spPr>
                    <a:xfrm>
                      <a:off x="0" y="0"/>
                      <a:ext cx="3542030" cy="1416685"/>
                    </a:xfrm>
                    <a:prstGeom prst="rect">
                      <a:avLst/>
                    </a:prstGeom>
                    <a:noFill/>
                    <a:ln>
                      <a:noFill/>
                    </a:ln>
                  </pic:spPr>
                </pic:pic>
              </a:graphicData>
            </a:graphic>
          </wp:inline>
        </w:drawing>
      </w:r>
    </w:p>
    <w:p w14:paraId="07DD14C9" w14:textId="77777777" w:rsidR="00946915" w:rsidRDefault="00000000">
      <w:pPr>
        <w:pStyle w:val="afd"/>
        <w:spacing w:before="120" w:after="120"/>
      </w:pPr>
      <w:r>
        <w:rPr>
          <w:rFonts w:hint="eastAsia"/>
        </w:rPr>
        <w:t>安装ILT至送桩器示意图</w:t>
      </w:r>
    </w:p>
    <w:p w14:paraId="47732362" w14:textId="77777777" w:rsidR="00946915" w:rsidRDefault="00000000">
      <w:pPr>
        <w:pStyle w:val="afffffa"/>
        <w:ind w:firstLine="420"/>
      </w:pPr>
      <w:r>
        <w:rPr>
          <w:rFonts w:hint="eastAsia"/>
        </w:rPr>
        <w:t>l)</w:t>
      </w:r>
      <w:r>
        <w:rPr>
          <w:rFonts w:hint="eastAsia"/>
        </w:rPr>
        <w:tab/>
        <w:t>甲板将送桩器从水平状态吊装至竖直状态，并吊装入水，甲板同步下放液压管；</w:t>
      </w:r>
    </w:p>
    <w:p w14:paraId="27214191" w14:textId="77777777" w:rsidR="00946915" w:rsidRDefault="00000000">
      <w:pPr>
        <w:pStyle w:val="afffffa"/>
        <w:ind w:firstLine="420"/>
      </w:pPr>
      <w:r>
        <w:rPr>
          <w:rFonts w:hint="eastAsia"/>
        </w:rPr>
        <w:t>m)</w:t>
      </w:r>
      <w:r>
        <w:rPr>
          <w:rFonts w:hint="eastAsia"/>
        </w:rPr>
        <w:tab/>
        <w:t>ROV指引送桩器安装至锚桩上，启动液压解锁ILT，回收ILT至甲板；</w:t>
      </w:r>
    </w:p>
    <w:p w14:paraId="41DD1EC8" w14:textId="77777777" w:rsidR="00946915" w:rsidRDefault="00000000">
      <w:pPr>
        <w:pStyle w:val="afffffa"/>
        <w:ind w:firstLine="420"/>
      </w:pPr>
      <w:r>
        <w:rPr>
          <w:rFonts w:hint="eastAsia"/>
        </w:rPr>
        <w:t>n)</w:t>
      </w:r>
      <w:r>
        <w:rPr>
          <w:rFonts w:hint="eastAsia"/>
        </w:rPr>
        <w:tab/>
        <w:t>定位采集锚桩艏向、位置和水平度数据，ROV观察牛眼并完成记录；</w:t>
      </w:r>
    </w:p>
    <w:p w14:paraId="5AF2C6F5" w14:textId="77777777" w:rsidR="00946915" w:rsidRDefault="00000000">
      <w:pPr>
        <w:pStyle w:val="afffffa"/>
        <w:ind w:firstLine="420"/>
      </w:pPr>
      <w:r>
        <w:rPr>
          <w:rFonts w:hint="eastAsia"/>
        </w:rPr>
        <w:t>o)</w:t>
      </w:r>
      <w:r>
        <w:rPr>
          <w:rFonts w:hint="eastAsia"/>
        </w:rPr>
        <w:tab/>
        <w:t>甲板作业人员连接打桩</w:t>
      </w:r>
      <w:proofErr w:type="gramStart"/>
      <w:r>
        <w:rPr>
          <w:rFonts w:hint="eastAsia"/>
        </w:rPr>
        <w:t>锤</w:t>
      </w:r>
      <w:proofErr w:type="gramEnd"/>
      <w:r>
        <w:rPr>
          <w:rFonts w:hint="eastAsia"/>
        </w:rPr>
        <w:t>索具至船舶吊机；</w:t>
      </w:r>
    </w:p>
    <w:p w14:paraId="2EC778DA" w14:textId="77777777" w:rsidR="00946915" w:rsidRDefault="00000000">
      <w:pPr>
        <w:pStyle w:val="afffffa"/>
        <w:ind w:firstLine="420"/>
      </w:pPr>
      <w:r>
        <w:rPr>
          <w:rFonts w:hint="eastAsia"/>
        </w:rPr>
        <w:t>p)</w:t>
      </w:r>
      <w:r>
        <w:rPr>
          <w:rFonts w:hint="eastAsia"/>
        </w:rPr>
        <w:tab/>
        <w:t>吊机缓慢翻身打桩锤，直至打桩锤为垂直状态，如图6所示；</w:t>
      </w:r>
    </w:p>
    <w:p w14:paraId="3574007D" w14:textId="77777777" w:rsidR="00946915" w:rsidRDefault="00000000">
      <w:pPr>
        <w:pStyle w:val="afffffa"/>
        <w:ind w:firstLine="420"/>
        <w:jc w:val="center"/>
      </w:pPr>
      <w:r>
        <w:rPr>
          <w:noProof/>
        </w:rPr>
        <w:lastRenderedPageBreak/>
        <w:drawing>
          <wp:inline distT="0" distB="0" distL="114300" distR="114300" wp14:anchorId="3A6F55FB" wp14:editId="5C425BB1">
            <wp:extent cx="3256915" cy="3605530"/>
            <wp:effectExtent l="0" t="0" r="635" b="13970"/>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24"/>
                    <a:srcRect l="32348" t="16534" r="27099"/>
                    <a:stretch>
                      <a:fillRect/>
                    </a:stretch>
                  </pic:blipFill>
                  <pic:spPr>
                    <a:xfrm>
                      <a:off x="0" y="0"/>
                      <a:ext cx="3256915" cy="3605530"/>
                    </a:xfrm>
                    <a:prstGeom prst="rect">
                      <a:avLst/>
                    </a:prstGeom>
                    <a:noFill/>
                    <a:ln>
                      <a:noFill/>
                    </a:ln>
                  </pic:spPr>
                </pic:pic>
              </a:graphicData>
            </a:graphic>
          </wp:inline>
        </w:drawing>
      </w:r>
    </w:p>
    <w:p w14:paraId="3E438537" w14:textId="77777777" w:rsidR="00946915" w:rsidRDefault="00000000">
      <w:pPr>
        <w:pStyle w:val="afd"/>
        <w:spacing w:before="120" w:after="120"/>
      </w:pPr>
      <w:r>
        <w:rPr>
          <w:rFonts w:hint="eastAsia"/>
        </w:rPr>
        <w:t>打桩</w:t>
      </w:r>
      <w:proofErr w:type="gramStart"/>
      <w:r>
        <w:rPr>
          <w:rFonts w:hint="eastAsia"/>
        </w:rPr>
        <w:t>锤</w:t>
      </w:r>
      <w:proofErr w:type="gramEnd"/>
      <w:r>
        <w:rPr>
          <w:rFonts w:hint="eastAsia"/>
        </w:rPr>
        <w:t>翻身示意图</w:t>
      </w:r>
    </w:p>
    <w:p w14:paraId="3F5A6599" w14:textId="77777777" w:rsidR="00946915" w:rsidRDefault="00000000">
      <w:pPr>
        <w:pStyle w:val="afffffa"/>
        <w:ind w:firstLine="420"/>
      </w:pPr>
      <w:r>
        <w:rPr>
          <w:rFonts w:hint="eastAsia"/>
        </w:rPr>
        <w:t>q)</w:t>
      </w:r>
      <w:r>
        <w:rPr>
          <w:rFonts w:hint="eastAsia"/>
        </w:rPr>
        <w:tab/>
        <w:t>甲板作业人员解除打桩</w:t>
      </w:r>
      <w:proofErr w:type="gramStart"/>
      <w:r>
        <w:rPr>
          <w:rFonts w:hint="eastAsia"/>
        </w:rPr>
        <w:t>锤</w:t>
      </w:r>
      <w:proofErr w:type="gramEnd"/>
      <w:r>
        <w:rPr>
          <w:rFonts w:hint="eastAsia"/>
        </w:rPr>
        <w:t>限位固定；</w:t>
      </w:r>
    </w:p>
    <w:p w14:paraId="09F87787" w14:textId="77777777" w:rsidR="00946915" w:rsidRDefault="00000000">
      <w:pPr>
        <w:pStyle w:val="afffffa"/>
        <w:ind w:firstLine="420"/>
      </w:pPr>
      <w:r>
        <w:rPr>
          <w:rFonts w:hint="eastAsia"/>
        </w:rPr>
        <w:t>r)</w:t>
      </w:r>
      <w:r>
        <w:rPr>
          <w:rFonts w:hint="eastAsia"/>
        </w:rPr>
        <w:tab/>
        <w:t>下放打桩</w:t>
      </w:r>
      <w:proofErr w:type="gramStart"/>
      <w:r>
        <w:rPr>
          <w:rFonts w:hint="eastAsia"/>
        </w:rPr>
        <w:t>锤</w:t>
      </w:r>
      <w:proofErr w:type="gramEnd"/>
      <w:r>
        <w:rPr>
          <w:rFonts w:hint="eastAsia"/>
        </w:rPr>
        <w:t>入水，打桩锤</w:t>
      </w:r>
      <w:proofErr w:type="gramStart"/>
      <w:r>
        <w:rPr>
          <w:rFonts w:hint="eastAsia"/>
        </w:rPr>
        <w:t>锤套触水</w:t>
      </w:r>
      <w:proofErr w:type="gramEnd"/>
      <w:r>
        <w:rPr>
          <w:rFonts w:hint="eastAsia"/>
        </w:rPr>
        <w:t>，吊机读数清零；</w:t>
      </w:r>
    </w:p>
    <w:p w14:paraId="1C0E1A76" w14:textId="77777777" w:rsidR="00946915" w:rsidRDefault="00000000">
      <w:pPr>
        <w:pStyle w:val="afffffa"/>
        <w:ind w:firstLine="420"/>
      </w:pPr>
      <w:r>
        <w:rPr>
          <w:rFonts w:hint="eastAsia"/>
        </w:rPr>
        <w:t>s)</w:t>
      </w:r>
      <w:r>
        <w:rPr>
          <w:rFonts w:hint="eastAsia"/>
        </w:rPr>
        <w:tab/>
        <w:t>打桩锤、马鞍、液压管线和控制电缆同步下放，每次按照10m下放；</w:t>
      </w:r>
    </w:p>
    <w:p w14:paraId="6419DEFB" w14:textId="77777777" w:rsidR="00946915" w:rsidRDefault="00000000">
      <w:pPr>
        <w:pStyle w:val="afffffa"/>
        <w:ind w:firstLine="420"/>
      </w:pPr>
      <w:r>
        <w:rPr>
          <w:rFonts w:hint="eastAsia"/>
        </w:rPr>
        <w:t>t)</w:t>
      </w:r>
      <w:r>
        <w:rPr>
          <w:rFonts w:hint="eastAsia"/>
        </w:rPr>
        <w:tab/>
        <w:t>调整马鞍与</w:t>
      </w:r>
      <w:proofErr w:type="gramStart"/>
      <w:r>
        <w:rPr>
          <w:rFonts w:hint="eastAsia"/>
        </w:rPr>
        <w:t>打桩锤间的</w:t>
      </w:r>
      <w:proofErr w:type="gramEnd"/>
      <w:r>
        <w:rPr>
          <w:rFonts w:hint="eastAsia"/>
        </w:rPr>
        <w:t>管线姿态及合适间距，避免管线缠绕，马鞍在打桩</w:t>
      </w:r>
      <w:proofErr w:type="gramStart"/>
      <w:r>
        <w:rPr>
          <w:rFonts w:hint="eastAsia"/>
        </w:rPr>
        <w:t>锤</w:t>
      </w:r>
      <w:proofErr w:type="gramEnd"/>
      <w:r>
        <w:rPr>
          <w:rFonts w:hint="eastAsia"/>
        </w:rPr>
        <w:t>略高于打桩</w:t>
      </w:r>
      <w:proofErr w:type="gramStart"/>
      <w:r>
        <w:rPr>
          <w:rFonts w:hint="eastAsia"/>
        </w:rPr>
        <w:t>锤</w:t>
      </w:r>
      <w:proofErr w:type="gramEnd"/>
      <w:r>
        <w:rPr>
          <w:rFonts w:hint="eastAsia"/>
        </w:rPr>
        <w:t>顶部；</w:t>
      </w:r>
    </w:p>
    <w:p w14:paraId="4F8C3347" w14:textId="77777777" w:rsidR="00946915" w:rsidRDefault="00000000">
      <w:pPr>
        <w:pStyle w:val="afffffa"/>
        <w:ind w:firstLine="420"/>
      </w:pPr>
      <w:r>
        <w:rPr>
          <w:rFonts w:hint="eastAsia"/>
        </w:rPr>
        <w:t>u)</w:t>
      </w:r>
      <w:r>
        <w:rPr>
          <w:rFonts w:hint="eastAsia"/>
        </w:rPr>
        <w:tab/>
        <w:t>下放打桩</w:t>
      </w:r>
      <w:proofErr w:type="gramStart"/>
      <w:r>
        <w:rPr>
          <w:rFonts w:hint="eastAsia"/>
        </w:rPr>
        <w:t>锤</w:t>
      </w:r>
      <w:proofErr w:type="gramEnd"/>
      <w:r>
        <w:rPr>
          <w:rFonts w:hint="eastAsia"/>
        </w:rPr>
        <w:t>底部至目标位置，吊机开启AHC，ROV 观察打桩</w:t>
      </w:r>
      <w:proofErr w:type="gramStart"/>
      <w:r>
        <w:rPr>
          <w:rFonts w:hint="eastAsia"/>
        </w:rPr>
        <w:t>锤</w:t>
      </w:r>
      <w:proofErr w:type="gramEnd"/>
      <w:r>
        <w:rPr>
          <w:rFonts w:hint="eastAsia"/>
        </w:rPr>
        <w:t>底部，完成打桩锤与送桩器的对接；</w:t>
      </w:r>
    </w:p>
    <w:p w14:paraId="5097FA71" w14:textId="77777777" w:rsidR="00946915" w:rsidRDefault="00000000">
      <w:pPr>
        <w:pStyle w:val="afffffa"/>
        <w:ind w:firstLine="420"/>
      </w:pPr>
      <w:r>
        <w:rPr>
          <w:rFonts w:hint="eastAsia"/>
        </w:rPr>
        <w:t>v)</w:t>
      </w:r>
      <w:r>
        <w:rPr>
          <w:rFonts w:hint="eastAsia"/>
        </w:rPr>
        <w:tab/>
        <w:t>下放</w:t>
      </w:r>
      <w:proofErr w:type="gramStart"/>
      <w:r>
        <w:rPr>
          <w:rFonts w:hint="eastAsia"/>
        </w:rPr>
        <w:t>打桩锤至吊机</w:t>
      </w:r>
      <w:proofErr w:type="gramEnd"/>
      <w:r>
        <w:rPr>
          <w:rFonts w:hint="eastAsia"/>
        </w:rPr>
        <w:t>无负载时，再下放1-2m，同步下放马鞍；</w:t>
      </w:r>
    </w:p>
    <w:p w14:paraId="716F9E1C" w14:textId="77777777" w:rsidR="00946915" w:rsidRDefault="00000000">
      <w:pPr>
        <w:pStyle w:val="afffffa"/>
        <w:ind w:firstLine="420"/>
      </w:pPr>
      <w:r>
        <w:rPr>
          <w:rFonts w:hint="eastAsia"/>
        </w:rPr>
        <w:t>w)</w:t>
      </w:r>
      <w:r>
        <w:rPr>
          <w:rFonts w:hint="eastAsia"/>
        </w:rPr>
        <w:tab/>
        <w:t>套锤后，ROV观察锚桩的自沉情况；</w:t>
      </w:r>
    </w:p>
    <w:p w14:paraId="621188F0" w14:textId="77777777" w:rsidR="00946915" w:rsidRDefault="00000000">
      <w:pPr>
        <w:pStyle w:val="afffffa"/>
        <w:ind w:firstLine="420"/>
      </w:pPr>
      <w:r>
        <w:rPr>
          <w:rFonts w:hint="eastAsia"/>
        </w:rPr>
        <w:t>x)</w:t>
      </w:r>
      <w:r>
        <w:rPr>
          <w:rFonts w:hint="eastAsia"/>
        </w:rPr>
        <w:tab/>
        <w:t>启动液压开始打桩，记录锤击能量，锤击次数，直至完成打桩作业，如图7所示。</w:t>
      </w:r>
    </w:p>
    <w:p w14:paraId="55BF4743" w14:textId="77777777" w:rsidR="00946915" w:rsidRDefault="00000000">
      <w:pPr>
        <w:pStyle w:val="afffffa"/>
        <w:ind w:firstLine="420"/>
        <w:jc w:val="center"/>
      </w:pPr>
      <w:r>
        <w:rPr>
          <w:noProof/>
        </w:rPr>
        <w:drawing>
          <wp:inline distT="0" distB="0" distL="114300" distR="114300" wp14:anchorId="78C48983" wp14:editId="26DC5C3B">
            <wp:extent cx="3121660" cy="2805430"/>
            <wp:effectExtent l="0" t="0" r="2540" b="1397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25"/>
                    <a:srcRect l="24957" t="15936" r="24743"/>
                    <a:stretch>
                      <a:fillRect/>
                    </a:stretch>
                  </pic:blipFill>
                  <pic:spPr>
                    <a:xfrm>
                      <a:off x="0" y="0"/>
                      <a:ext cx="3121660" cy="2805430"/>
                    </a:xfrm>
                    <a:prstGeom prst="rect">
                      <a:avLst/>
                    </a:prstGeom>
                    <a:noFill/>
                    <a:ln>
                      <a:noFill/>
                    </a:ln>
                  </pic:spPr>
                </pic:pic>
              </a:graphicData>
            </a:graphic>
          </wp:inline>
        </w:drawing>
      </w:r>
    </w:p>
    <w:p w14:paraId="261DBAA5" w14:textId="77777777" w:rsidR="00946915" w:rsidRDefault="00000000">
      <w:pPr>
        <w:pStyle w:val="afd"/>
        <w:spacing w:before="120" w:after="120"/>
      </w:pPr>
      <w:r>
        <w:rPr>
          <w:rFonts w:hint="eastAsia"/>
        </w:rPr>
        <w:t>打桩过程示意图</w:t>
      </w:r>
    </w:p>
    <w:p w14:paraId="5D8E1598" w14:textId="77777777" w:rsidR="00946915" w:rsidRDefault="00000000">
      <w:pPr>
        <w:pStyle w:val="afffffa"/>
        <w:ind w:firstLine="420"/>
      </w:pPr>
      <w:r>
        <w:rPr>
          <w:rFonts w:hint="eastAsia"/>
        </w:rPr>
        <w:lastRenderedPageBreak/>
        <w:t>y)</w:t>
      </w:r>
      <w:r>
        <w:rPr>
          <w:rFonts w:hint="eastAsia"/>
        </w:rPr>
        <w:tab/>
        <w:t>吊机同步回收打桩锤，直至打桩</w:t>
      </w:r>
      <w:proofErr w:type="gramStart"/>
      <w:r>
        <w:rPr>
          <w:rFonts w:hint="eastAsia"/>
        </w:rPr>
        <w:t>锤</w:t>
      </w:r>
      <w:proofErr w:type="gramEnd"/>
      <w:r>
        <w:rPr>
          <w:rFonts w:hint="eastAsia"/>
        </w:rPr>
        <w:t>顶部出水5m，同步回收液压管线及控制电缆；</w:t>
      </w:r>
    </w:p>
    <w:p w14:paraId="2EDF5744" w14:textId="77777777" w:rsidR="00946915" w:rsidRDefault="00000000">
      <w:pPr>
        <w:pStyle w:val="afffffa"/>
        <w:ind w:firstLine="420"/>
      </w:pPr>
      <w:r>
        <w:rPr>
          <w:rFonts w:hint="eastAsia"/>
        </w:rPr>
        <w:t>z)</w:t>
      </w:r>
      <w:r>
        <w:rPr>
          <w:rFonts w:hint="eastAsia"/>
        </w:rPr>
        <w:tab/>
        <w:t>回收打桩</w:t>
      </w:r>
      <w:proofErr w:type="gramStart"/>
      <w:r>
        <w:rPr>
          <w:rFonts w:hint="eastAsia"/>
        </w:rPr>
        <w:t>锤</w:t>
      </w:r>
      <w:proofErr w:type="gramEnd"/>
      <w:r>
        <w:rPr>
          <w:rFonts w:hint="eastAsia"/>
        </w:rPr>
        <w:t>上甲板，临时下放</w:t>
      </w:r>
      <w:proofErr w:type="gramStart"/>
      <w:r>
        <w:rPr>
          <w:rFonts w:hint="eastAsia"/>
        </w:rPr>
        <w:t>打桩锤至底座</w:t>
      </w:r>
      <w:proofErr w:type="gramEnd"/>
      <w:r>
        <w:rPr>
          <w:rFonts w:hint="eastAsia"/>
        </w:rPr>
        <w:t>上；</w:t>
      </w:r>
    </w:p>
    <w:p w14:paraId="49238686" w14:textId="77777777" w:rsidR="00946915" w:rsidRDefault="00000000">
      <w:pPr>
        <w:pStyle w:val="afffffa"/>
        <w:ind w:firstLine="420"/>
      </w:pPr>
      <w:r>
        <w:rPr>
          <w:rFonts w:hint="eastAsia"/>
        </w:rPr>
        <w:t>aa)</w:t>
      </w:r>
      <w:r>
        <w:rPr>
          <w:rFonts w:hint="eastAsia"/>
        </w:rPr>
        <w:tab/>
        <w:t>吊机左摆下钩，下放</w:t>
      </w:r>
      <w:proofErr w:type="gramStart"/>
      <w:r>
        <w:rPr>
          <w:rFonts w:hint="eastAsia"/>
        </w:rPr>
        <w:t>打桩锤至底座</w:t>
      </w:r>
      <w:proofErr w:type="gramEnd"/>
      <w:r>
        <w:rPr>
          <w:rFonts w:hint="eastAsia"/>
        </w:rPr>
        <w:t>，打桩</w:t>
      </w:r>
      <w:proofErr w:type="gramStart"/>
      <w:r>
        <w:rPr>
          <w:rFonts w:hint="eastAsia"/>
        </w:rPr>
        <w:t>锤</w:t>
      </w:r>
      <w:proofErr w:type="gramEnd"/>
      <w:r>
        <w:rPr>
          <w:rFonts w:hint="eastAsia"/>
        </w:rPr>
        <w:t>回收完成；</w:t>
      </w:r>
    </w:p>
    <w:p w14:paraId="72EC8CB5" w14:textId="77777777" w:rsidR="00946915" w:rsidRDefault="00000000">
      <w:pPr>
        <w:pStyle w:val="afffffa"/>
        <w:ind w:firstLine="420"/>
      </w:pPr>
      <w:r>
        <w:rPr>
          <w:rFonts w:hint="eastAsia"/>
        </w:rPr>
        <w:t>bb)</w:t>
      </w:r>
      <w:r>
        <w:rPr>
          <w:rFonts w:hint="eastAsia"/>
        </w:rPr>
        <w:tab/>
        <w:t>吊机回收送桩器至甲板；</w:t>
      </w:r>
    </w:p>
    <w:p w14:paraId="77DEE746" w14:textId="77777777" w:rsidR="00946915" w:rsidRDefault="00000000">
      <w:pPr>
        <w:pStyle w:val="afffffa"/>
        <w:ind w:firstLine="420"/>
      </w:pPr>
      <w:r>
        <w:rPr>
          <w:rFonts w:hint="eastAsia"/>
        </w:rPr>
        <w:t>cc)</w:t>
      </w:r>
      <w:r>
        <w:rPr>
          <w:rFonts w:hint="eastAsia"/>
        </w:rPr>
        <w:tab/>
        <w:t>ROV和吊机配合处理</w:t>
      </w:r>
      <w:proofErr w:type="gramStart"/>
      <w:r>
        <w:rPr>
          <w:rFonts w:hint="eastAsia"/>
        </w:rPr>
        <w:t>锚头链至设计</w:t>
      </w:r>
      <w:proofErr w:type="gramEnd"/>
      <w:r>
        <w:rPr>
          <w:rFonts w:hint="eastAsia"/>
        </w:rPr>
        <w:t>位置。</w:t>
      </w:r>
    </w:p>
    <w:p w14:paraId="3D5B5B72" w14:textId="77777777" w:rsidR="00946915" w:rsidRDefault="00000000">
      <w:pPr>
        <w:pStyle w:val="affd"/>
        <w:spacing w:before="120" w:after="120"/>
      </w:pPr>
      <w:r>
        <w:rPr>
          <w:rFonts w:hint="eastAsia"/>
        </w:rPr>
        <w:t>安装后调查</w:t>
      </w:r>
    </w:p>
    <w:p w14:paraId="74CFF75B" w14:textId="77777777" w:rsidR="00946915" w:rsidRDefault="00000000">
      <w:pPr>
        <w:pStyle w:val="afffffa"/>
        <w:ind w:firstLine="420"/>
      </w:pPr>
      <w:r>
        <w:rPr>
          <w:rFonts w:hint="eastAsia"/>
        </w:rPr>
        <w:t>锚桩安装后应进行调查，即操作ROV在安装区域进行目视检查，检查内容包括但不限于：</w:t>
      </w:r>
    </w:p>
    <w:p w14:paraId="6951612E" w14:textId="77777777" w:rsidR="00946915" w:rsidRDefault="00000000">
      <w:pPr>
        <w:pStyle w:val="afffffa"/>
        <w:ind w:firstLine="420"/>
      </w:pPr>
      <w:r>
        <w:rPr>
          <w:rFonts w:hint="eastAsia"/>
        </w:rPr>
        <w:t>a)</w:t>
      </w:r>
      <w:r>
        <w:rPr>
          <w:rFonts w:hint="eastAsia"/>
        </w:rPr>
        <w:tab/>
        <w:t>锚桩安装位置、艏向、水平度（满足设计文件的要求）；</w:t>
      </w:r>
    </w:p>
    <w:p w14:paraId="720A1D1D" w14:textId="77777777" w:rsidR="00946915" w:rsidRDefault="00000000">
      <w:pPr>
        <w:pStyle w:val="afffffa"/>
        <w:ind w:firstLine="420"/>
      </w:pPr>
      <w:r>
        <w:rPr>
          <w:rFonts w:hint="eastAsia"/>
        </w:rPr>
        <w:t>b)</w:t>
      </w:r>
      <w:r>
        <w:rPr>
          <w:rFonts w:hint="eastAsia"/>
        </w:rPr>
        <w:tab/>
        <w:t>锚头链路由情况；</w:t>
      </w:r>
    </w:p>
    <w:p w14:paraId="090BE7F6" w14:textId="77777777" w:rsidR="00946915" w:rsidRDefault="00000000">
      <w:pPr>
        <w:pStyle w:val="afffffa"/>
        <w:ind w:firstLine="420"/>
      </w:pPr>
      <w:r>
        <w:rPr>
          <w:rFonts w:hint="eastAsia"/>
        </w:rPr>
        <w:t>c)</w:t>
      </w:r>
      <w:r>
        <w:rPr>
          <w:rFonts w:hint="eastAsia"/>
        </w:rPr>
        <w:tab/>
        <w:t>锚头链末端就位状态。</w:t>
      </w:r>
    </w:p>
    <w:p w14:paraId="28CE76C0" w14:textId="77777777" w:rsidR="00946915" w:rsidRDefault="00000000">
      <w:pPr>
        <w:pStyle w:val="affc"/>
        <w:spacing w:before="240" w:after="240"/>
      </w:pPr>
      <w:r>
        <w:rPr>
          <w:rFonts w:hint="eastAsia"/>
        </w:rPr>
        <w:t>完工</w:t>
      </w:r>
      <w:bookmarkEnd w:id="19"/>
      <w:r>
        <w:rPr>
          <w:rFonts w:hint="eastAsia"/>
        </w:rPr>
        <w:t>文件</w:t>
      </w:r>
    </w:p>
    <w:p w14:paraId="13AE67F0" w14:textId="77777777" w:rsidR="00946915" w:rsidRDefault="00000000">
      <w:pPr>
        <w:pStyle w:val="afffffa"/>
        <w:ind w:firstLine="420"/>
      </w:pPr>
      <w:r>
        <w:rPr>
          <w:rFonts w:hint="eastAsia"/>
        </w:rPr>
        <w:t>锚桩安装完成后，应整理和提交相关完工文件，并确保提交的资料齐全并符合要求。完工文件应包括但不限于以下内容：</w:t>
      </w:r>
    </w:p>
    <w:p w14:paraId="24D620E8" w14:textId="77777777" w:rsidR="00946915" w:rsidRDefault="00000000">
      <w:pPr>
        <w:pStyle w:val="afffffa"/>
        <w:ind w:firstLine="420"/>
      </w:pPr>
      <w:r>
        <w:rPr>
          <w:rFonts w:hint="eastAsia"/>
        </w:rPr>
        <w:t>a）</w:t>
      </w:r>
      <w:r>
        <w:rPr>
          <w:rFonts w:hint="eastAsia"/>
        </w:rPr>
        <w:tab/>
        <w:t>完工图纸；</w:t>
      </w:r>
    </w:p>
    <w:p w14:paraId="45B91908" w14:textId="77777777" w:rsidR="00946915" w:rsidRDefault="00000000">
      <w:pPr>
        <w:pStyle w:val="afffffa"/>
        <w:ind w:firstLine="420"/>
      </w:pPr>
      <w:r>
        <w:rPr>
          <w:rFonts w:hint="eastAsia"/>
        </w:rPr>
        <w:t>b）</w:t>
      </w:r>
      <w:r>
        <w:rPr>
          <w:rFonts w:hint="eastAsia"/>
        </w:rPr>
        <w:tab/>
        <w:t>作业日报；</w:t>
      </w:r>
    </w:p>
    <w:p w14:paraId="69021CF3" w14:textId="77777777" w:rsidR="00946915" w:rsidRDefault="00000000">
      <w:pPr>
        <w:pStyle w:val="afffffa"/>
        <w:ind w:firstLine="420"/>
      </w:pPr>
      <w:r>
        <w:rPr>
          <w:rFonts w:hint="eastAsia"/>
        </w:rPr>
        <w:t>c）</w:t>
      </w:r>
      <w:r>
        <w:rPr>
          <w:rFonts w:hint="eastAsia"/>
        </w:rPr>
        <w:tab/>
        <w:t>ROV报告；</w:t>
      </w:r>
    </w:p>
    <w:p w14:paraId="111D7657" w14:textId="77777777" w:rsidR="00946915" w:rsidRDefault="00000000">
      <w:pPr>
        <w:pStyle w:val="afffffa"/>
        <w:ind w:firstLine="420"/>
      </w:pPr>
      <w:r>
        <w:rPr>
          <w:rFonts w:hint="eastAsia"/>
        </w:rPr>
        <w:t>d）</w:t>
      </w:r>
      <w:r>
        <w:rPr>
          <w:rFonts w:hint="eastAsia"/>
        </w:rPr>
        <w:tab/>
        <w:t>相关影像资料；</w:t>
      </w:r>
    </w:p>
    <w:p w14:paraId="325195D6" w14:textId="77777777" w:rsidR="00946915" w:rsidRDefault="00000000">
      <w:pPr>
        <w:pStyle w:val="afffffa"/>
        <w:ind w:firstLine="420"/>
      </w:pPr>
      <w:r>
        <w:rPr>
          <w:rFonts w:hint="eastAsia"/>
        </w:rPr>
        <w:t>e）</w:t>
      </w:r>
      <w:r>
        <w:rPr>
          <w:rFonts w:hint="eastAsia"/>
        </w:rPr>
        <w:tab/>
        <w:t>定位报告；</w:t>
      </w:r>
    </w:p>
    <w:p w14:paraId="7EEE0F5A" w14:textId="77777777" w:rsidR="00946915" w:rsidRDefault="00000000">
      <w:pPr>
        <w:pStyle w:val="afffffa"/>
        <w:ind w:firstLine="420"/>
      </w:pPr>
      <w:r>
        <w:rPr>
          <w:rFonts w:hint="eastAsia"/>
        </w:rPr>
        <w:t>f）</w:t>
      </w:r>
      <w:r>
        <w:rPr>
          <w:rFonts w:hint="eastAsia"/>
        </w:rPr>
        <w:tab/>
        <w:t>安装设计文件；</w:t>
      </w:r>
    </w:p>
    <w:p w14:paraId="0DCFDD05" w14:textId="77777777" w:rsidR="00946915" w:rsidRDefault="00000000">
      <w:pPr>
        <w:pStyle w:val="afffffa"/>
        <w:ind w:firstLine="420"/>
      </w:pPr>
      <w:r>
        <w:rPr>
          <w:rFonts w:hint="eastAsia"/>
        </w:rPr>
        <w:t>g）</w:t>
      </w:r>
      <w:r>
        <w:rPr>
          <w:rFonts w:hint="eastAsia"/>
        </w:rPr>
        <w:tab/>
        <w:t>项目管理文件；</w:t>
      </w:r>
    </w:p>
    <w:p w14:paraId="7A5EBCE3" w14:textId="77777777" w:rsidR="00946915" w:rsidRDefault="00000000">
      <w:pPr>
        <w:pStyle w:val="afffffa"/>
        <w:ind w:firstLine="420"/>
      </w:pPr>
      <w:r>
        <w:rPr>
          <w:rFonts w:hint="eastAsia"/>
        </w:rPr>
        <w:t>h）</w:t>
      </w:r>
      <w:r>
        <w:rPr>
          <w:rFonts w:hint="eastAsia"/>
        </w:rPr>
        <w:tab/>
        <w:t>焊接与检验报告；</w:t>
      </w:r>
    </w:p>
    <w:p w14:paraId="1F8159E3" w14:textId="77777777" w:rsidR="00946915" w:rsidRDefault="00000000">
      <w:pPr>
        <w:pStyle w:val="afffffa"/>
        <w:ind w:firstLine="420"/>
      </w:pPr>
      <w:proofErr w:type="spellStart"/>
      <w:r>
        <w:rPr>
          <w:rFonts w:hint="eastAsia"/>
        </w:rPr>
        <w:t>i</w:t>
      </w:r>
      <w:proofErr w:type="spellEnd"/>
      <w:r>
        <w:rPr>
          <w:rFonts w:hint="eastAsia"/>
        </w:rPr>
        <w:t>）</w:t>
      </w:r>
      <w:r>
        <w:rPr>
          <w:rFonts w:hint="eastAsia"/>
        </w:rPr>
        <w:tab/>
        <w:t>业主要求的其他文件。</w:t>
      </w:r>
    </w:p>
    <w:p w14:paraId="40621209" w14:textId="77777777" w:rsidR="00946915" w:rsidRDefault="00946915"/>
    <w:sectPr w:rsidR="0094691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616F6" w14:textId="77777777" w:rsidR="00A903E7" w:rsidRDefault="00A903E7">
      <w:pPr>
        <w:spacing w:line="240" w:lineRule="auto"/>
      </w:pPr>
      <w:r>
        <w:separator/>
      </w:r>
    </w:p>
  </w:endnote>
  <w:endnote w:type="continuationSeparator" w:id="0">
    <w:p w14:paraId="39AC65C1" w14:textId="77777777" w:rsidR="00A903E7" w:rsidRDefault="00A903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B113A" w14:textId="77777777" w:rsidR="00946915" w:rsidRDefault="0000000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40DCD" w14:textId="77777777" w:rsidR="00946915" w:rsidRDefault="00946915">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E7A64" w14:textId="77777777" w:rsidR="00946915" w:rsidRDefault="00000000">
    <w:pPr>
      <w:pStyle w:val="afffff7"/>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96E71" w14:textId="77777777" w:rsidR="00A903E7" w:rsidRDefault="00A903E7">
      <w:pPr>
        <w:spacing w:line="240" w:lineRule="auto"/>
      </w:pPr>
      <w:r>
        <w:separator/>
      </w:r>
    </w:p>
  </w:footnote>
  <w:footnote w:type="continuationSeparator" w:id="0">
    <w:p w14:paraId="7B58EEE5" w14:textId="77777777" w:rsidR="00A903E7" w:rsidRDefault="00A903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58AAF" w14:textId="77777777" w:rsidR="00946915" w:rsidRDefault="00000000">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DE820" w14:textId="77777777" w:rsidR="00946915" w:rsidRDefault="00946915">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4AF5D" w14:textId="77777777" w:rsidR="00946915" w:rsidRDefault="00000000">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T/CSNAME      —XXXX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DBF72" w14:textId="09B15C18" w:rsidR="00946915" w:rsidRDefault="00000000">
    <w:pPr>
      <w:pStyle w:val="affffff"/>
      <w:rPr>
        <w:rFonts w:hint="eastAsia"/>
      </w:rPr>
    </w:pPr>
    <w:r>
      <w:fldChar w:fldCharType="begin"/>
    </w:r>
    <w:r>
      <w:instrText xml:space="preserve"> STYLEREF  标准文件_文件编号  \* MERGEFORMAT </w:instrText>
    </w:r>
    <w:r>
      <w:fldChar w:fldCharType="separate"/>
    </w:r>
    <w:r w:rsidR="00FA3C19">
      <w:rPr>
        <w:noProof/>
      </w:rPr>
      <w:t xml:space="preserve">T/CSNAME </w:t>
    </w:r>
    <w:r w:rsidR="00FA3C19">
      <w:rPr>
        <w:noProof/>
      </w:rPr>
      <w:t>     —</w:t>
    </w:r>
    <w:r w:rsidR="00FA3C1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E8A44F2"/>
    <w:multiLevelType w:val="multilevel"/>
    <w:tmpl w:val="8E8A44F2"/>
    <w:lvl w:ilvl="0">
      <w:start w:val="1"/>
      <w:numFmt w:val="lowerLetter"/>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5C710DA9"/>
    <w:multiLevelType w:val="multilevel"/>
    <w:tmpl w:val="5C710DA9"/>
    <w:lvl w:ilvl="0">
      <w:start w:val="1"/>
      <w:numFmt w:val="lowerLetter"/>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6FE34683"/>
    <w:multiLevelType w:val="multilevel"/>
    <w:tmpl w:val="6FE34683"/>
    <w:lvl w:ilvl="0">
      <w:start w:val="1"/>
      <w:numFmt w:val="lowerLetter"/>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37646927">
    <w:abstractNumId w:val="1"/>
  </w:num>
  <w:num w:numId="2" w16cid:durableId="1059784531">
    <w:abstractNumId w:val="29"/>
  </w:num>
  <w:num w:numId="3" w16cid:durableId="2047219715">
    <w:abstractNumId w:val="6"/>
  </w:num>
  <w:num w:numId="4" w16cid:durableId="470246000">
    <w:abstractNumId w:val="25"/>
  </w:num>
  <w:num w:numId="5" w16cid:durableId="2077586028">
    <w:abstractNumId w:val="19"/>
  </w:num>
  <w:num w:numId="6" w16cid:durableId="1373261627">
    <w:abstractNumId w:val="14"/>
  </w:num>
  <w:num w:numId="7" w16cid:durableId="400102881">
    <w:abstractNumId w:val="9"/>
  </w:num>
  <w:num w:numId="8" w16cid:durableId="1719471056">
    <w:abstractNumId w:val="4"/>
  </w:num>
  <w:num w:numId="9" w16cid:durableId="917832451">
    <w:abstractNumId w:val="10"/>
  </w:num>
  <w:num w:numId="10" w16cid:durableId="437288684">
    <w:abstractNumId w:val="17"/>
  </w:num>
  <w:num w:numId="11" w16cid:durableId="1809082294">
    <w:abstractNumId w:val="27"/>
  </w:num>
  <w:num w:numId="12" w16cid:durableId="1711415743">
    <w:abstractNumId w:val="12"/>
  </w:num>
  <w:num w:numId="13" w16cid:durableId="792214636">
    <w:abstractNumId w:val="13"/>
  </w:num>
  <w:num w:numId="14" w16cid:durableId="2016567565">
    <w:abstractNumId w:val="8"/>
  </w:num>
  <w:num w:numId="15" w16cid:durableId="980767083">
    <w:abstractNumId w:val="20"/>
  </w:num>
  <w:num w:numId="16" w16cid:durableId="1148395864">
    <w:abstractNumId w:val="23"/>
  </w:num>
  <w:num w:numId="17" w16cid:durableId="685058237">
    <w:abstractNumId w:val="18"/>
  </w:num>
  <w:num w:numId="18" w16cid:durableId="797994099">
    <w:abstractNumId w:val="31"/>
  </w:num>
  <w:num w:numId="19" w16cid:durableId="1956132754">
    <w:abstractNumId w:val="16"/>
  </w:num>
  <w:num w:numId="20" w16cid:durableId="553811227">
    <w:abstractNumId w:val="2"/>
  </w:num>
  <w:num w:numId="21" w16cid:durableId="2101674681">
    <w:abstractNumId w:val="11"/>
  </w:num>
  <w:num w:numId="22" w16cid:durableId="424150272">
    <w:abstractNumId w:val="33"/>
  </w:num>
  <w:num w:numId="23" w16cid:durableId="639501296">
    <w:abstractNumId w:val="22"/>
  </w:num>
  <w:num w:numId="24" w16cid:durableId="1182551219">
    <w:abstractNumId w:val="7"/>
  </w:num>
  <w:num w:numId="25" w16cid:durableId="949163876">
    <w:abstractNumId w:val="28"/>
  </w:num>
  <w:num w:numId="26" w16cid:durableId="452556263">
    <w:abstractNumId w:val="30"/>
  </w:num>
  <w:num w:numId="27" w16cid:durableId="1075281463">
    <w:abstractNumId w:val="3"/>
  </w:num>
  <w:num w:numId="28" w16cid:durableId="96027788">
    <w:abstractNumId w:val="5"/>
  </w:num>
  <w:num w:numId="29" w16cid:durableId="2067989828">
    <w:abstractNumId w:val="15"/>
  </w:num>
  <w:num w:numId="30" w16cid:durableId="606155524">
    <w:abstractNumId w:val="26"/>
  </w:num>
  <w:num w:numId="31" w16cid:durableId="1763183595">
    <w:abstractNumId w:val="24"/>
  </w:num>
  <w:num w:numId="32" w16cid:durableId="1313288002">
    <w:abstractNumId w:val="0"/>
  </w:num>
  <w:num w:numId="33" w16cid:durableId="1587227004">
    <w:abstractNumId w:val="21"/>
  </w:num>
  <w:num w:numId="34" w16cid:durableId="151731146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ZmMWZlNGVmMGI2N2NhZGZkNTA3MmM3YzBmNTYyOTMifQ=="/>
  </w:docVars>
  <w:rsids>
    <w:rsidRoot w:val="00DF57E0"/>
    <w:rsid w:val="0000040A"/>
    <w:rsid w:val="00000A94"/>
    <w:rsid w:val="00001972"/>
    <w:rsid w:val="00001D9A"/>
    <w:rsid w:val="00007B3A"/>
    <w:rsid w:val="000107E0"/>
    <w:rsid w:val="00011FDE"/>
    <w:rsid w:val="00012FFD"/>
    <w:rsid w:val="00014162"/>
    <w:rsid w:val="00014340"/>
    <w:rsid w:val="00016A9C"/>
    <w:rsid w:val="00022184"/>
    <w:rsid w:val="00022762"/>
    <w:rsid w:val="000237F5"/>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49D5"/>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69E1"/>
    <w:rsid w:val="001B71D0"/>
    <w:rsid w:val="001B71EE"/>
    <w:rsid w:val="001C04A8"/>
    <w:rsid w:val="001C2C03"/>
    <w:rsid w:val="001C42F7"/>
    <w:rsid w:val="001C49E5"/>
    <w:rsid w:val="001C680C"/>
    <w:rsid w:val="001C7FEA"/>
    <w:rsid w:val="001D01C8"/>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2CA4"/>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59C"/>
    <w:rsid w:val="00281BB8"/>
    <w:rsid w:val="00281E9E"/>
    <w:rsid w:val="00282405"/>
    <w:rsid w:val="00285170"/>
    <w:rsid w:val="00285361"/>
    <w:rsid w:val="00292D60"/>
    <w:rsid w:val="00293B30"/>
    <w:rsid w:val="00294D34"/>
    <w:rsid w:val="00294E3B"/>
    <w:rsid w:val="00295A91"/>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B70"/>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5CA"/>
    <w:rsid w:val="0041477A"/>
    <w:rsid w:val="004167A3"/>
    <w:rsid w:val="00432DAA"/>
    <w:rsid w:val="00434305"/>
    <w:rsid w:val="00435DF7"/>
    <w:rsid w:val="0043741A"/>
    <w:rsid w:val="0044083F"/>
    <w:rsid w:val="00441AE7"/>
    <w:rsid w:val="00445574"/>
    <w:rsid w:val="004467FB"/>
    <w:rsid w:val="00452D6B"/>
    <w:rsid w:val="00454484"/>
    <w:rsid w:val="0045517B"/>
    <w:rsid w:val="0045766C"/>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5D71"/>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1BD"/>
    <w:rsid w:val="005073F0"/>
    <w:rsid w:val="00510A7B"/>
    <w:rsid w:val="00512F6E"/>
    <w:rsid w:val="00513038"/>
    <w:rsid w:val="00514174"/>
    <w:rsid w:val="00516088"/>
    <w:rsid w:val="00516B0B"/>
    <w:rsid w:val="00516C21"/>
    <w:rsid w:val="005218BE"/>
    <w:rsid w:val="005220EC"/>
    <w:rsid w:val="00523F95"/>
    <w:rsid w:val="00524D65"/>
    <w:rsid w:val="00525B16"/>
    <w:rsid w:val="00533D04"/>
    <w:rsid w:val="00534804"/>
    <w:rsid w:val="005349DE"/>
    <w:rsid w:val="00534BDF"/>
    <w:rsid w:val="005354EA"/>
    <w:rsid w:val="0053585F"/>
    <w:rsid w:val="00535EC4"/>
    <w:rsid w:val="00535ED9"/>
    <w:rsid w:val="0053692B"/>
    <w:rsid w:val="00541853"/>
    <w:rsid w:val="00543BDA"/>
    <w:rsid w:val="005441CC"/>
    <w:rsid w:val="005479DA"/>
    <w:rsid w:val="00547BCC"/>
    <w:rsid w:val="0055013B"/>
    <w:rsid w:val="00551F6F"/>
    <w:rsid w:val="00553608"/>
    <w:rsid w:val="005542D5"/>
    <w:rsid w:val="00555044"/>
    <w:rsid w:val="00561475"/>
    <w:rsid w:val="00562308"/>
    <w:rsid w:val="0056487B"/>
    <w:rsid w:val="00564FB9"/>
    <w:rsid w:val="00573D9E"/>
    <w:rsid w:val="005801E3"/>
    <w:rsid w:val="00581802"/>
    <w:rsid w:val="005836A8"/>
    <w:rsid w:val="0058409C"/>
    <w:rsid w:val="00584262"/>
    <w:rsid w:val="00586630"/>
    <w:rsid w:val="005874C1"/>
    <w:rsid w:val="00587ADD"/>
    <w:rsid w:val="00593A49"/>
    <w:rsid w:val="00596160"/>
    <w:rsid w:val="005966E2"/>
    <w:rsid w:val="00597007"/>
    <w:rsid w:val="005A0966"/>
    <w:rsid w:val="005A11B7"/>
    <w:rsid w:val="005A260B"/>
    <w:rsid w:val="005A4081"/>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857"/>
    <w:rsid w:val="00655D4F"/>
    <w:rsid w:val="00656D29"/>
    <w:rsid w:val="006640E5"/>
    <w:rsid w:val="006646F1"/>
    <w:rsid w:val="00664929"/>
    <w:rsid w:val="00664F62"/>
    <w:rsid w:val="006655E1"/>
    <w:rsid w:val="00665D8B"/>
    <w:rsid w:val="00672060"/>
    <w:rsid w:val="00672BFD"/>
    <w:rsid w:val="006770F4"/>
    <w:rsid w:val="00677A84"/>
    <w:rsid w:val="0068026D"/>
    <w:rsid w:val="00680A27"/>
    <w:rsid w:val="006816A4"/>
    <w:rsid w:val="006819B8"/>
    <w:rsid w:val="006840A6"/>
    <w:rsid w:val="006850CD"/>
    <w:rsid w:val="00685AAB"/>
    <w:rsid w:val="00687FCD"/>
    <w:rsid w:val="00693962"/>
    <w:rsid w:val="006A07AA"/>
    <w:rsid w:val="006A25E5"/>
    <w:rsid w:val="006A2B46"/>
    <w:rsid w:val="006A336D"/>
    <w:rsid w:val="006A37B9"/>
    <w:rsid w:val="006B2672"/>
    <w:rsid w:val="006B54BF"/>
    <w:rsid w:val="006B5F44"/>
    <w:rsid w:val="006B5F90"/>
    <w:rsid w:val="006B62E4"/>
    <w:rsid w:val="006C11C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168"/>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5DE1"/>
    <w:rsid w:val="00776599"/>
    <w:rsid w:val="0078114B"/>
    <w:rsid w:val="00781DD2"/>
    <w:rsid w:val="00783ECF"/>
    <w:rsid w:val="0078413A"/>
    <w:rsid w:val="0079041B"/>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1020"/>
    <w:rsid w:val="007C2D89"/>
    <w:rsid w:val="007C4593"/>
    <w:rsid w:val="007C5309"/>
    <w:rsid w:val="007C6069"/>
    <w:rsid w:val="007C6ED3"/>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477D"/>
    <w:rsid w:val="00945180"/>
    <w:rsid w:val="00945428"/>
    <w:rsid w:val="0094607B"/>
    <w:rsid w:val="00946915"/>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67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D62"/>
    <w:rsid w:val="00A0096C"/>
    <w:rsid w:val="00A01757"/>
    <w:rsid w:val="00A028C0"/>
    <w:rsid w:val="00A02BAE"/>
    <w:rsid w:val="00A06A6B"/>
    <w:rsid w:val="00A07E47"/>
    <w:rsid w:val="00A129D0"/>
    <w:rsid w:val="00A12C33"/>
    <w:rsid w:val="00A138BA"/>
    <w:rsid w:val="00A14C8E"/>
    <w:rsid w:val="00A153D9"/>
    <w:rsid w:val="00A153EA"/>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1862"/>
    <w:rsid w:val="00A83D8D"/>
    <w:rsid w:val="00A8446B"/>
    <w:rsid w:val="00A8473F"/>
    <w:rsid w:val="00A862D6"/>
    <w:rsid w:val="00A8715E"/>
    <w:rsid w:val="00A903E7"/>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6B93"/>
    <w:rsid w:val="00B87131"/>
    <w:rsid w:val="00B939B1"/>
    <w:rsid w:val="00B96D40"/>
    <w:rsid w:val="00B97386"/>
    <w:rsid w:val="00BA0E6B"/>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79E"/>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1746"/>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1D3D"/>
    <w:rsid w:val="00D4514F"/>
    <w:rsid w:val="00D451E2"/>
    <w:rsid w:val="00D45E89"/>
    <w:rsid w:val="00D45E8D"/>
    <w:rsid w:val="00D466AE"/>
    <w:rsid w:val="00D4734F"/>
    <w:rsid w:val="00D51BF3"/>
    <w:rsid w:val="00D66846"/>
    <w:rsid w:val="00D675FB"/>
    <w:rsid w:val="00D71F25"/>
    <w:rsid w:val="00D72A9C"/>
    <w:rsid w:val="00D77031"/>
    <w:rsid w:val="00D82C63"/>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39A"/>
    <w:rsid w:val="00DB498B"/>
    <w:rsid w:val="00DB66CA"/>
    <w:rsid w:val="00DB6BCA"/>
    <w:rsid w:val="00DB6F54"/>
    <w:rsid w:val="00DB73F7"/>
    <w:rsid w:val="00DC0321"/>
    <w:rsid w:val="00DC3067"/>
    <w:rsid w:val="00DC370B"/>
    <w:rsid w:val="00DC5B90"/>
    <w:rsid w:val="00DD00FF"/>
    <w:rsid w:val="00DD0619"/>
    <w:rsid w:val="00DD07FB"/>
    <w:rsid w:val="00DD1CC0"/>
    <w:rsid w:val="00DD25C6"/>
    <w:rsid w:val="00DD4FE5"/>
    <w:rsid w:val="00DD54B0"/>
    <w:rsid w:val="00DD57EE"/>
    <w:rsid w:val="00DD6BCC"/>
    <w:rsid w:val="00DE0A4B"/>
    <w:rsid w:val="00DE2410"/>
    <w:rsid w:val="00DE2939"/>
    <w:rsid w:val="00DE6E81"/>
    <w:rsid w:val="00DE703F"/>
    <w:rsid w:val="00DE7595"/>
    <w:rsid w:val="00DF1961"/>
    <w:rsid w:val="00DF44DE"/>
    <w:rsid w:val="00DF57E0"/>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6A9"/>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0C8D"/>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01B3"/>
    <w:rsid w:val="00F81786"/>
    <w:rsid w:val="00F833BA"/>
    <w:rsid w:val="00F84FD0"/>
    <w:rsid w:val="00F859A8"/>
    <w:rsid w:val="00F86D87"/>
    <w:rsid w:val="00F9108B"/>
    <w:rsid w:val="00F91349"/>
    <w:rsid w:val="00F93A8A"/>
    <w:rsid w:val="00F95248"/>
    <w:rsid w:val="00F956A9"/>
    <w:rsid w:val="00F963ED"/>
    <w:rsid w:val="00F966CF"/>
    <w:rsid w:val="00F96CAE"/>
    <w:rsid w:val="00F97C99"/>
    <w:rsid w:val="00FA3C1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6ED"/>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875579C"/>
    <w:rsid w:val="097E7663"/>
    <w:rsid w:val="0B493F72"/>
    <w:rsid w:val="0BE05461"/>
    <w:rsid w:val="0E0B3A1B"/>
    <w:rsid w:val="1AF61E44"/>
    <w:rsid w:val="1F50701B"/>
    <w:rsid w:val="1F7E4F01"/>
    <w:rsid w:val="20AA7CEE"/>
    <w:rsid w:val="29835D77"/>
    <w:rsid w:val="3C796E8D"/>
    <w:rsid w:val="43E25151"/>
    <w:rsid w:val="48645BC6"/>
    <w:rsid w:val="4A8A370A"/>
    <w:rsid w:val="53634308"/>
    <w:rsid w:val="5E39201E"/>
    <w:rsid w:val="64A1682E"/>
    <w:rsid w:val="664B01DA"/>
    <w:rsid w:val="6C617399"/>
    <w:rsid w:val="6E735766"/>
    <w:rsid w:val="6FF96F54"/>
    <w:rsid w:val="70255C69"/>
    <w:rsid w:val="70A50CC2"/>
    <w:rsid w:val="70B20022"/>
    <w:rsid w:val="76B93371"/>
    <w:rsid w:val="77A13ABE"/>
    <w:rsid w:val="7EBF7F87"/>
    <w:rsid w:val="7FD00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709E1FC"/>
  <w15:docId w15:val="{46582F91-047D-452E-B636-7CA7398D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pPr>
      <w:ind w:left="198"/>
    </w:pPr>
    <w:rPr>
      <w:rFonts w:ascii="宋体" w:hAnsi="Times New Roman"/>
      <w:sz w:val="18"/>
    </w:rPr>
  </w:style>
  <w:style w:type="paragraph" w:customStyle="1" w:styleId="afffff7">
    <w:name w:val="标准文件_页脚奇数页"/>
    <w:qFormat/>
    <w:pPr>
      <w:ind w:right="227"/>
      <w:jc w:val="right"/>
    </w:pPr>
    <w:rPr>
      <w:rFonts w:ascii="宋体" w:hAnsi="Times New Roman"/>
      <w:sz w:val="18"/>
    </w:rPr>
  </w:style>
  <w:style w:type="paragraph" w:customStyle="1" w:styleId="afffff8">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a"/>
    <w:qFormat/>
    <w:pPr>
      <w:numPr>
        <w:ilvl w:val="2"/>
      </w:numPr>
      <w:spacing w:beforeLines="50" w:before="50" w:afterLines="50" w:after="5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a"/>
    <w:qFormat/>
    <w:pPr>
      <w:numPr>
        <w:numId w:val="18"/>
      </w:numPr>
      <w:jc w:val="center"/>
    </w:pPr>
    <w:rPr>
      <w:rFonts w:ascii="黑体" w:eastAsia="黑体" w:hAnsi="Times New Roman"/>
      <w:sz w:val="21"/>
    </w:rPr>
  </w:style>
  <w:style w:type="paragraph" w:customStyle="1" w:styleId="afb">
    <w:name w:val="标准文件_正文英文图标题"/>
    <w:next w:val="afffffa"/>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pPr>
      <w:spacing w:before="180" w:line="180" w:lineRule="exact"/>
      <w:jc w:val="center"/>
    </w:pPr>
    <w:rPr>
      <w:rFonts w:ascii="宋体" w:hAnsi="Times New Roman"/>
      <w:sz w:val="21"/>
    </w:rPr>
  </w:style>
  <w:style w:type="paragraph" w:customStyle="1" w:styleId="afffffffc">
    <w:name w:val="封面标准文稿类别"/>
    <w:qFormat/>
    <w:pPr>
      <w:spacing w:before="440" w:line="400" w:lineRule="exact"/>
      <w:jc w:val="center"/>
    </w:pPr>
    <w:rPr>
      <w:rFonts w:ascii="宋体" w:hAnsi="Times New Roman"/>
      <w:sz w:val="24"/>
    </w:rPr>
  </w:style>
  <w:style w:type="paragraph" w:customStyle="1" w:styleId="afffffffd">
    <w:name w:val="封面标准英文名称"/>
    <w:qFormat/>
    <w:pPr>
      <w:widowControl w:val="0"/>
      <w:spacing w:line="360" w:lineRule="exact"/>
      <w:jc w:val="center"/>
    </w:pPr>
    <w:rPr>
      <w:rFonts w:ascii="Times New Roman" w:hAnsi="Times New Roman"/>
      <w:sz w:val="28"/>
    </w:rPr>
  </w:style>
  <w:style w:type="paragraph" w:customStyle="1" w:styleId="afffffffe">
    <w:name w:val="封面一致性程度标识"/>
    <w:qFormat/>
    <w:pPr>
      <w:spacing w:before="440" w:line="440" w:lineRule="exact"/>
      <w:jc w:val="center"/>
    </w:pPr>
    <w:rPr>
      <w:rFonts w:ascii="Times New Roman" w:hAnsi="Times New Roman"/>
      <w:sz w:val="28"/>
    </w:rPr>
  </w:style>
  <w:style w:type="paragraph" w:customStyle="1" w:styleId="affffffff">
    <w:name w:val="封面正文"/>
    <w:qFormat/>
    <w:pPr>
      <w:jc w:val="both"/>
    </w:pPr>
    <w:rPr>
      <w:rFonts w:ascii="Times New Roman" w:hAnsi="Times New Roman"/>
    </w:r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ffffffffb">
    <w:name w:val="标准文件_字母编号列项（一级）"/>
    <w:qFormat/>
    <w:pPr>
      <w:tabs>
        <w:tab w:val="left" w:pos="851"/>
      </w:tabs>
      <w:ind w:left="851" w:hanging="426"/>
      <w:jc w:val="both"/>
    </w:pPr>
    <w:rPr>
      <w:rFonts w:ascii="宋体" w:hAnsi="Times New Roman"/>
      <w:sz w:val="21"/>
    </w:rPr>
  </w:style>
  <w:style w:type="paragraph" w:customStyle="1" w:styleId="afffffffffc">
    <w:name w:val="标准文件_索引字母"/>
    <w:next w:val="afffffa"/>
    <w:qFormat/>
    <w:pPr>
      <w:jc w:val="center"/>
    </w:pPr>
    <w:rPr>
      <w:rFonts w:ascii="宋体" w:eastAsia="Times New Roman" w:hAnsi="宋体"/>
      <w:b/>
      <w:kern w:val="2"/>
      <w:sz w:val="21"/>
    </w:rPr>
  </w:style>
  <w:style w:type="paragraph" w:customStyle="1" w:styleId="afffffffffd">
    <w:name w:val="标准文件_附录前"/>
    <w:next w:val="afffffa"/>
    <w:qFormat/>
    <w:pPr>
      <w:spacing w:line="20" w:lineRule="atLeast"/>
      <w:ind w:firstLine="200"/>
    </w:pPr>
    <w:rPr>
      <w:rFonts w:ascii="宋体" w:hAnsi="宋体"/>
      <w:kern w:val="2"/>
      <w:sz w:val="10"/>
    </w:rPr>
  </w:style>
  <w:style w:type="paragraph" w:customStyle="1" w:styleId="afffffffffe">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0"/>
    <w:qFormat/>
    <w:pPr>
      <w:widowControl w:val="0"/>
      <w:numPr>
        <w:numId w:val="28"/>
      </w:numPr>
      <w:jc w:val="both"/>
    </w:pPr>
    <w:rPr>
      <w:rFonts w:ascii="宋体" w:hAnsi="Times New Roman"/>
      <w:sz w:val="18"/>
      <w:szCs w:val="18"/>
    </w:rPr>
  </w:style>
  <w:style w:type="paragraph" w:customStyle="1" w:styleId="affffffffff0">
    <w:name w:val="标准文件_示例内容"/>
    <w:basedOn w:val="afffffa"/>
    <w:qFormat/>
    <w:pPr>
      <w:ind w:firstLine="420"/>
    </w:pPr>
    <w:rPr>
      <w:sz w:val="18"/>
    </w:rPr>
  </w:style>
  <w:style w:type="paragraph" w:customStyle="1" w:styleId="afa">
    <w:name w:val="标准文件_示例×："/>
    <w:basedOn w:val="afff5"/>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1">
    <w:name w:val="标准文件_表格续"/>
    <w:basedOn w:val="afffffa"/>
    <w:next w:val="afffffa"/>
    <w:qFormat/>
    <w:pPr>
      <w:jc w:val="center"/>
    </w:pPr>
    <w:rPr>
      <w:rFonts w:ascii="黑体" w:eastAsia="黑体" w:hAnsi="黑体"/>
    </w:rPr>
  </w:style>
  <w:style w:type="character" w:styleId="affffffffff2">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3">
    <w:name w:val="标准文件_提示"/>
    <w:basedOn w:val="afffffa"/>
    <w:next w:val="afffffa"/>
    <w:qFormat/>
    <w:pPr>
      <w:ind w:firstLine="420"/>
    </w:pPr>
    <w:rPr>
      <w:rFonts w:ascii="黑体" w:eastAsia="黑体"/>
    </w:rPr>
  </w:style>
  <w:style w:type="character" w:customStyle="1" w:styleId="affffffffff4">
    <w:name w:val="标准文件_来源"/>
    <w:basedOn w:val="afff6"/>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8"/>
    <w:qFormat/>
    <w:pPr>
      <w:framePr w:w="3997" w:h="471" w:hRule="exact" w:hSpace="0" w:vSpace="181" w:wrap="around" w:vAnchor="page" w:hAnchor="page" w:x="1419" w:y="14097"/>
    </w:pPr>
  </w:style>
  <w:style w:type="paragraph" w:customStyle="1" w:styleId="affffffffff7">
    <w:name w:val="其他实施日期"/>
    <w:basedOn w:val="affffffffe"/>
    <w:qFormat/>
    <w:pPr>
      <w:framePr w:w="3997" w:h="471" w:hRule="exact" w:vSpace="181" w:wrap="around" w:vAnchor="page" w:hAnchor="page" w:x="7089" w:y="14097"/>
    </w:pPr>
  </w:style>
  <w:style w:type="paragraph" w:customStyle="1" w:styleId="affffffffff8">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b">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c">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d">
    <w:name w:val="标准文件_索引项"/>
    <w:basedOn w:val="afffffa"/>
    <w:next w:val="afffffa"/>
    <w:qFormat/>
    <w:pPr>
      <w:tabs>
        <w:tab w:val="right" w:leader="dot" w:pos="9356"/>
      </w:tabs>
      <w:ind w:left="210" w:firstLineChars="0" w:hanging="210"/>
      <w:jc w:val="left"/>
    </w:pPr>
  </w:style>
  <w:style w:type="paragraph" w:customStyle="1" w:styleId="affffffffffe">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f">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0">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1">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2">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3">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4">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5">
    <w:name w:val="标准文件_引言三级无标题"/>
    <w:basedOn w:val="a9"/>
    <w:qFormat/>
    <w:pPr>
      <w:spacing w:beforeLines="0" w:before="0" w:afterLines="0" w:after="0" w:line="276" w:lineRule="auto"/>
    </w:pPr>
    <w:rPr>
      <w:rFonts w:ascii="宋体" w:eastAsia="宋体"/>
    </w:rPr>
  </w:style>
  <w:style w:type="paragraph" w:customStyle="1" w:styleId="afffffffffff6">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7">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8">
    <w:name w:val="标准文件_索引标题"/>
    <w:basedOn w:val="affffff1"/>
    <w:next w:val="afffffa"/>
    <w:qFormat/>
    <w:rPr>
      <w:rFonts w:hAnsi="黑体"/>
    </w:rPr>
  </w:style>
  <w:style w:type="paragraph" w:customStyle="1" w:styleId="afffffffffff9">
    <w:name w:val="标准文件_脚注内容"/>
    <w:basedOn w:val="afffffa"/>
    <w:qFormat/>
    <w:pPr>
      <w:ind w:leftChars="200" w:left="400" w:hangingChars="200" w:hanging="200"/>
    </w:pPr>
    <w:rPr>
      <w:sz w:val="15"/>
    </w:rPr>
  </w:style>
  <w:style w:type="paragraph" w:customStyle="1" w:styleId="afffffffffffa">
    <w:name w:val="标准文件_术语条一"/>
    <w:basedOn w:val="afffffffff3"/>
    <w:next w:val="afffffa"/>
    <w:qFormat/>
  </w:style>
  <w:style w:type="paragraph" w:customStyle="1" w:styleId="afffffffffffb">
    <w:name w:val="标准文件_术语条二"/>
    <w:basedOn w:val="afffffffff6"/>
    <w:next w:val="afffffa"/>
    <w:qFormat/>
  </w:style>
  <w:style w:type="paragraph" w:customStyle="1" w:styleId="afffffffffffc">
    <w:name w:val="标准文件_术语条三"/>
    <w:basedOn w:val="afffffffff5"/>
    <w:next w:val="afffffa"/>
    <w:qFormat/>
  </w:style>
  <w:style w:type="paragraph" w:customStyle="1" w:styleId="afffffffffffd">
    <w:name w:val="标准文件_术语条四"/>
    <w:basedOn w:val="afffffffff8"/>
    <w:next w:val="afffffa"/>
    <w:qFormat/>
  </w:style>
  <w:style w:type="paragraph" w:customStyle="1" w:styleId="afffffffffffe">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
    <w:name w:val="发布"/>
    <w:basedOn w:val="afff6"/>
    <w:qFormat/>
    <w:rPr>
      <w:rFonts w:ascii="黑体" w:eastAsia="黑体"/>
      <w:spacing w:val="85"/>
      <w:w w:val="100"/>
      <w:position w:val="3"/>
      <w:sz w:val="28"/>
      <w:szCs w:val="28"/>
    </w:rPr>
  </w:style>
  <w:style w:type="paragraph" w:customStyle="1" w:styleId="12">
    <w:name w:val="修订1"/>
    <w:hidden/>
    <w:uiPriority w:val="99"/>
    <w:semiHidden/>
    <w:qFormat/>
    <w:rPr>
      <w:kern w:val="2"/>
      <w:sz w:val="21"/>
      <w:szCs w:val="21"/>
    </w:rPr>
  </w:style>
  <w:style w:type="paragraph" w:customStyle="1" w:styleId="affffffffffff0">
    <w:name w:val="段"/>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5">
    <w:name w:val="字母编号列项（一级）"/>
    <w:qFormat/>
    <w:pPr>
      <w:numPr>
        <w:numId w:val="13"/>
      </w:numPr>
      <w:jc w:val="both"/>
    </w:pPr>
    <w:rPr>
      <w:rFonts w:ascii="宋体" w:hAnsi="Times New Roman"/>
      <w:sz w:val="21"/>
    </w:rPr>
  </w:style>
  <w:style w:type="paragraph" w:customStyle="1" w:styleId="24">
    <w:name w:val="修订2"/>
    <w:hidden/>
    <w:uiPriority w:val="99"/>
    <w:unhideWhenUsed/>
    <w:qFormat/>
    <w:rPr>
      <w:kern w:val="2"/>
      <w:sz w:val="21"/>
      <w:szCs w:val="21"/>
    </w:rPr>
  </w:style>
  <w:style w:type="character" w:customStyle="1" w:styleId="afffb">
    <w:name w:val="批注文字 字符"/>
    <w:basedOn w:val="afff6"/>
    <w:link w:val="afffa"/>
    <w:uiPriority w:val="99"/>
    <w:semiHidden/>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 w:type="paragraph" w:styleId="affffffffffff1">
    <w:name w:val="Revision"/>
    <w:hidden/>
    <w:uiPriority w:val="99"/>
    <w:unhideWhenUsed/>
    <w:rsid w:val="00BA0E6B"/>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itech.oa.cnooc/kjdata/a06_bzh_bzk.nsf/xp_view_bzjl.xsp" TargetMode="Externa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http://itech.oa.cnooc/kjdata/a06_bzh_bzk.nsf/$$OpenDominoDocument.xsp?documentId=4BC0368675D1680C4825829D0007A0F1&amp;action=openDocument"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BDA7240D01E46B79C717839057C567F"/>
        <w:category>
          <w:name w:val="常规"/>
          <w:gallery w:val="placeholder"/>
        </w:category>
        <w:types>
          <w:type w:val="bbPlcHdr"/>
        </w:types>
        <w:behaviors>
          <w:behavior w:val="content"/>
        </w:behaviors>
        <w:guid w:val="{A443A637-AE64-488F-85D4-E3457585F373}"/>
      </w:docPartPr>
      <w:docPartBody>
        <w:p w:rsidR="00CA53AB" w:rsidRDefault="00000000">
          <w:pPr>
            <w:pStyle w:val="0BDA7240D01E46B79C717839057C567F"/>
            <w:rPr>
              <w:rFonts w:hint="eastAsia"/>
            </w:rPr>
          </w:pPr>
          <w:r>
            <w:rPr>
              <w:rStyle w:val="a3"/>
              <w:rFonts w:hint="eastAsia"/>
            </w:rPr>
            <w:t>单击或点击此处输入文字。</w:t>
          </w:r>
        </w:p>
      </w:docPartBody>
    </w:docPart>
    <w:docPart>
      <w:docPartPr>
        <w:name w:val="1DFA4C23737D41FB84BECF60AB17BEDD"/>
        <w:category>
          <w:name w:val="常规"/>
          <w:gallery w:val="placeholder"/>
        </w:category>
        <w:types>
          <w:type w:val="bbPlcHdr"/>
        </w:types>
        <w:behaviors>
          <w:behavior w:val="content"/>
        </w:behaviors>
        <w:guid w:val="{366E2FFD-9F1B-4A3A-A426-1018A14F4B7C}"/>
      </w:docPartPr>
      <w:docPartBody>
        <w:p w:rsidR="00CA53AB" w:rsidRDefault="00000000">
          <w:pPr>
            <w:pStyle w:val="1DFA4C23737D41FB84BECF60AB17BEDD"/>
            <w:rPr>
              <w:rFonts w:hint="eastAsia"/>
            </w:rPr>
          </w:pPr>
          <w:r>
            <w:rPr>
              <w:rStyle w:val="a3"/>
              <w:rFonts w:hint="eastAsia"/>
            </w:rPr>
            <w:t>选择一项。</w:t>
          </w:r>
        </w:p>
      </w:docPartBody>
    </w:docPart>
    <w:docPart>
      <w:docPartPr>
        <w:name w:val="C974019945A642BF90CAE112A661E7F7"/>
        <w:category>
          <w:name w:val="常规"/>
          <w:gallery w:val="placeholder"/>
        </w:category>
        <w:types>
          <w:type w:val="bbPlcHdr"/>
        </w:types>
        <w:behaviors>
          <w:behavior w:val="content"/>
        </w:behaviors>
        <w:guid w:val="{C0EB6759-D265-4D6A-A369-03802C448A12}"/>
      </w:docPartPr>
      <w:docPartBody>
        <w:p w:rsidR="00CA53AB" w:rsidRDefault="00000000">
          <w:pPr>
            <w:pStyle w:val="C974019945A642BF90CAE112A661E7F7"/>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830"/>
    <w:rsid w:val="00100953"/>
    <w:rsid w:val="004076C9"/>
    <w:rsid w:val="004135CA"/>
    <w:rsid w:val="0045766C"/>
    <w:rsid w:val="00514458"/>
    <w:rsid w:val="005E55F6"/>
    <w:rsid w:val="00687FCD"/>
    <w:rsid w:val="006C5007"/>
    <w:rsid w:val="007C1020"/>
    <w:rsid w:val="00892EEE"/>
    <w:rsid w:val="009C5B0E"/>
    <w:rsid w:val="009F4D62"/>
    <w:rsid w:val="00A153EA"/>
    <w:rsid w:val="00A15830"/>
    <w:rsid w:val="00A81862"/>
    <w:rsid w:val="00C613B2"/>
    <w:rsid w:val="00CA53AB"/>
    <w:rsid w:val="00CD09FB"/>
    <w:rsid w:val="00D16339"/>
    <w:rsid w:val="00F47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BDA7240D01E46B79C717839057C567F">
    <w:name w:val="0BDA7240D01E46B79C717839057C567F"/>
    <w:qFormat/>
    <w:pPr>
      <w:widowControl w:val="0"/>
      <w:jc w:val="both"/>
    </w:pPr>
    <w:rPr>
      <w:kern w:val="2"/>
      <w:sz w:val="21"/>
      <w:szCs w:val="22"/>
      <w14:ligatures w14:val="standardContextual"/>
    </w:rPr>
  </w:style>
  <w:style w:type="paragraph" w:customStyle="1" w:styleId="1DFA4C23737D41FB84BECF60AB17BEDD">
    <w:name w:val="1DFA4C23737D41FB84BECF60AB17BEDD"/>
    <w:qFormat/>
    <w:pPr>
      <w:widowControl w:val="0"/>
      <w:jc w:val="both"/>
    </w:pPr>
    <w:rPr>
      <w:kern w:val="2"/>
      <w:sz w:val="21"/>
      <w:szCs w:val="22"/>
      <w14:ligatures w14:val="standardContextual"/>
    </w:rPr>
  </w:style>
  <w:style w:type="paragraph" w:customStyle="1" w:styleId="C974019945A642BF90CAE112A661E7F7">
    <w:name w:val="C974019945A642BF90CAE112A661E7F7"/>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5</TotalTime>
  <Pages>11</Pages>
  <Words>1036</Words>
  <Characters>5909</Characters>
  <Application>Microsoft Office Word</Application>
  <DocSecurity>0</DocSecurity>
  <Lines>49</Lines>
  <Paragraphs>13</Paragraphs>
  <ScaleCrop>false</ScaleCrop>
  <Company>PCMI</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asus</dc:creator>
  <dc:description>&lt;config cover="true" show_menu="true" version="1.0.0" doctype="SDKXY"&gt;_x000d_
&lt;/config&gt;</dc:description>
  <cp:lastModifiedBy>PM</cp:lastModifiedBy>
  <cp:revision>21</cp:revision>
  <cp:lastPrinted>2021-02-02T08:22:00Z</cp:lastPrinted>
  <dcterms:created xsi:type="dcterms:W3CDTF">2024-05-21T09:48:00Z</dcterms:created>
  <dcterms:modified xsi:type="dcterms:W3CDTF">2024-09-22T12:00:00Z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526D333BFFD2477CAAB5D0B8A4BB0532</vt:lpwstr>
  </property>
</Properties>
</file>