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B376F6">
        <w:tc>
          <w:tcPr>
            <w:tcW w:w="509" w:type="dxa"/>
          </w:tcPr>
          <w:p w:rsidR="00B376F6" w:rsidRDefault="00913C26">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B376F6" w:rsidRDefault="00913C26">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sidR="001D1062">
              <w:rPr>
                <w:rFonts w:ascii="黑体" w:eastAsia="黑体" w:hAnsi="黑体"/>
                <w:sz w:val="21"/>
                <w:szCs w:val="21"/>
              </w:rPr>
            </w:r>
            <w:r>
              <w:rPr>
                <w:rFonts w:ascii="黑体" w:eastAsia="黑体" w:hAnsi="黑体"/>
                <w:sz w:val="21"/>
                <w:szCs w:val="21"/>
              </w:rPr>
              <w:fldChar w:fldCharType="separate"/>
            </w:r>
            <w:r w:rsidR="001D1062">
              <w:rPr>
                <w:rFonts w:ascii="黑体" w:eastAsia="黑体" w:hAnsi="黑体"/>
                <w:sz w:val="21"/>
                <w:szCs w:val="21"/>
              </w:rPr>
              <w:t>点击此处添加ICS号</w:t>
            </w:r>
            <w:r>
              <w:rPr>
                <w:rFonts w:ascii="黑体" w:eastAsia="黑体" w:hAnsi="黑体"/>
                <w:sz w:val="21"/>
                <w:szCs w:val="21"/>
              </w:rPr>
              <w:fldChar w:fldCharType="end"/>
            </w:r>
            <w:bookmarkEnd w:id="0"/>
          </w:p>
        </w:tc>
      </w:tr>
      <w:tr w:rsidR="00B376F6">
        <w:tc>
          <w:tcPr>
            <w:tcW w:w="509" w:type="dxa"/>
          </w:tcPr>
          <w:p w:rsidR="00B376F6" w:rsidRDefault="00913C26">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2"/>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B376F6">
              <w:trPr>
                <w:trHeight w:hRule="exact" w:val="1021"/>
              </w:trPr>
              <w:tc>
                <w:tcPr>
                  <w:tcW w:w="9242" w:type="dxa"/>
                  <w:vAlign w:val="center"/>
                </w:tcPr>
                <w:p w:rsidR="00B376F6" w:rsidRDefault="00B376F6" w:rsidP="001D1062">
                  <w:pPr>
                    <w:pStyle w:val="affffa"/>
                    <w:framePr w:w="0" w:hRule="auto" w:wrap="auto" w:hAnchor="text" w:xAlign="left" w:yAlign="inline" w:anchorLock="0"/>
                    <w:ind w:left="420" w:right="624"/>
                    <w:rPr>
                      <w:rFonts w:ascii="宋体" w:hAnsi="宋体"/>
                      <w:sz w:val="28"/>
                      <w:szCs w:val="28"/>
                    </w:rPr>
                  </w:pPr>
                </w:p>
              </w:tc>
            </w:tr>
          </w:tbl>
          <w:p w:rsidR="00B376F6" w:rsidRDefault="00913C26">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点击此处添加</w:t>
            </w:r>
            <w:r>
              <w:rPr>
                <w:rFonts w:ascii="黑体" w:eastAsia="黑体" w:hAnsi="黑体"/>
                <w:sz w:val="21"/>
                <w:szCs w:val="21"/>
              </w:rPr>
              <w:t>CCS</w:t>
            </w:r>
            <w:r>
              <w:rPr>
                <w:rFonts w:ascii="黑体" w:eastAsia="黑体" w:hAnsi="黑体"/>
                <w:sz w:val="21"/>
                <w:szCs w:val="21"/>
              </w:rPr>
              <w:t>号</w:t>
            </w:r>
            <w:r>
              <w:rPr>
                <w:rFonts w:ascii="黑体" w:eastAsia="黑体" w:hAnsi="黑体"/>
                <w:sz w:val="21"/>
                <w:szCs w:val="21"/>
              </w:rPr>
              <w:fldChar w:fldCharType="end"/>
            </w:r>
            <w:bookmarkEnd w:id="1"/>
          </w:p>
        </w:tc>
      </w:tr>
    </w:tbl>
    <w:p w:rsidR="00B376F6" w:rsidRDefault="00913C26">
      <w:pPr>
        <w:pStyle w:val="affffb"/>
        <w:framePr w:w="9639" w:h="871" w:hRule="exact" w:hSpace="181" w:vSpace="181" w:wrap="around" w:hAnchor="page" w:x="1305" w:y="2011"/>
        <w:rPr>
          <w:rFonts w:ascii="黑体" w:eastAsia="黑体" w:hAnsi="黑体"/>
          <w:b w:val="0"/>
          <w:bCs w:val="0"/>
          <w:w w:val="100"/>
          <w:sz w:val="72"/>
          <w:szCs w:val="48"/>
        </w:rPr>
      </w:pPr>
      <w:bookmarkStart w:id="2" w:name="_Hlk26473981"/>
      <w:r>
        <w:rPr>
          <w:rFonts w:ascii="黑体" w:eastAsia="黑体" w:hint="eastAsia"/>
          <w:b w:val="0"/>
          <w:w w:val="100"/>
          <w:sz w:val="72"/>
        </w:rPr>
        <w:t>团体</w:t>
      </w:r>
      <w:r>
        <w:rPr>
          <w:rFonts w:ascii="黑体" w:eastAsia="黑体" w:hAnsi="黑体" w:hint="eastAsia"/>
          <w:b w:val="0"/>
          <w:bCs w:val="0"/>
          <w:w w:val="100"/>
          <w:sz w:val="72"/>
          <w:szCs w:val="48"/>
        </w:rPr>
        <w:t>标准</w:t>
      </w:r>
    </w:p>
    <w:bookmarkEnd w:id="2"/>
    <w:p w:rsidR="00B376F6" w:rsidRDefault="00913C26">
      <w:pPr>
        <w:pStyle w:val="afffffffffd"/>
        <w:framePr w:wrap="auto"/>
      </w:pPr>
      <w:r>
        <w:t>T/</w:t>
      </w:r>
      <w:r>
        <w:fldChar w:fldCharType="begin">
          <w:ffData>
            <w:name w:val="文字1"/>
            <w:enabled/>
            <w:calcOnExit w:val="0"/>
            <w:textInput>
              <w:default w:val="XXX"/>
            </w:textInput>
          </w:ffData>
        </w:fldChar>
      </w:r>
      <w:bookmarkStart w:id="3" w:name="文字1"/>
      <w:r>
        <w:instrText xml:space="preserve"> FORMTEXT </w:instrText>
      </w:r>
      <w:r>
        <w:fldChar w:fldCharType="separate"/>
      </w:r>
      <w:r w:rsidR="001D1062">
        <w:t>CSNAME</w:t>
      </w:r>
      <w:r>
        <w:fldChar w:fldCharType="end"/>
      </w:r>
      <w:bookmarkEnd w:id="3"/>
      <w:r>
        <w:t xml:space="preserve"> </w:t>
      </w:r>
      <w:r>
        <w:fldChar w:fldCharType="begin">
          <w:ffData>
            <w:name w:val="NSTD_CODE_F"/>
            <w:enabled/>
            <w:calcOnExit w:val="0"/>
            <w:textInput>
              <w:default w:val="XXXX"/>
            </w:textInput>
          </w:ffData>
        </w:fldChar>
      </w:r>
      <w:bookmarkStart w:id="4" w:name="NSTD_CODE_F"/>
      <w:r>
        <w:instrText xml:space="preserve"> FORMTEXT </w:instrText>
      </w:r>
      <w:r>
        <w:fldChar w:fldCharType="separate"/>
      </w:r>
      <w:r w:rsidR="001D1062">
        <w:t>112</w:t>
      </w:r>
      <w:r>
        <w:fldChar w:fldCharType="end"/>
      </w:r>
      <w:bookmarkEnd w:id="4"/>
      <w:r>
        <w:rPr>
          <w:rFonts w:hAnsi="黑体"/>
        </w:rPr>
        <w:t>—</w:t>
      </w:r>
      <w:r>
        <w:fldChar w:fldCharType="begin">
          <w:ffData>
            <w:name w:val="NSTD_CODE_B"/>
            <w:enabled/>
            <w:calcOnExit w:val="0"/>
            <w:textInput>
              <w:default w:val="XXXX"/>
            </w:textInput>
          </w:ffData>
        </w:fldChar>
      </w:r>
      <w:bookmarkStart w:id="5" w:name="NSTD_CODE_B"/>
      <w:r>
        <w:instrText xml:space="preserve"> FORMTEXT </w:instrText>
      </w:r>
      <w:r>
        <w:fldChar w:fldCharType="separate"/>
      </w:r>
      <w:r>
        <w:t>XXXX</w:t>
      </w:r>
      <w:r>
        <w:fldChar w:fldCharType="end"/>
      </w:r>
      <w:bookmarkEnd w:id="5"/>
    </w:p>
    <w:p w:rsidR="00B376F6" w:rsidRDefault="00913C26">
      <w:pPr>
        <w:pStyle w:val="afffffffffe"/>
        <w:framePr w:wrap="auto"/>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6"/>
    </w:p>
    <w:p w:rsidR="00B376F6" w:rsidRDefault="00913C26">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B376F6" w:rsidRDefault="00B376F6">
      <w:pPr>
        <w:pStyle w:val="affffb"/>
        <w:framePr w:w="9639" w:h="6976" w:hRule="exact" w:hSpace="0" w:vSpace="0" w:wrap="around" w:hAnchor="page" w:y="6408"/>
        <w:jc w:val="center"/>
        <w:rPr>
          <w:rFonts w:ascii="黑体" w:eastAsia="黑体" w:hAnsi="黑体"/>
          <w:b w:val="0"/>
          <w:bCs w:val="0"/>
          <w:w w:val="100"/>
        </w:rPr>
      </w:pPr>
    </w:p>
    <w:p w:rsidR="00B376F6" w:rsidRDefault="00913C26">
      <w:pPr>
        <w:pStyle w:val="affffffffff"/>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t>系泊导缆孔安全衬套</w:t>
      </w:r>
      <w:r>
        <w:fldChar w:fldCharType="end"/>
      </w:r>
      <w:bookmarkEnd w:id="7"/>
    </w:p>
    <w:p w:rsidR="00B376F6" w:rsidRDefault="00B376F6">
      <w:pPr>
        <w:framePr w:w="9639" w:h="6974" w:hRule="exact" w:wrap="around" w:vAnchor="page" w:hAnchor="page" w:x="1419" w:y="6408" w:anchorLock="1"/>
        <w:ind w:left="-1418"/>
      </w:pPr>
    </w:p>
    <w:p w:rsidR="00B376F6" w:rsidRDefault="00913C26">
      <w:pPr>
        <w:pStyle w:val="afffffff3"/>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8"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Protection liner for mooring chocks</w:t>
      </w:r>
      <w:r>
        <w:rPr>
          <w:rFonts w:eastAsia="黑体"/>
          <w:szCs w:val="28"/>
        </w:rPr>
        <w:fldChar w:fldCharType="end"/>
      </w:r>
      <w:bookmarkEnd w:id="8"/>
    </w:p>
    <w:p w:rsidR="00B376F6" w:rsidRDefault="00B376F6">
      <w:pPr>
        <w:framePr w:w="9639" w:h="6974" w:hRule="exact" w:wrap="around" w:vAnchor="page" w:hAnchor="page" w:x="1419" w:y="6408" w:anchorLock="1"/>
        <w:spacing w:line="760" w:lineRule="exact"/>
        <w:ind w:left="-1418"/>
      </w:pPr>
    </w:p>
    <w:p w:rsidR="00B376F6" w:rsidRDefault="00B376F6">
      <w:pPr>
        <w:pStyle w:val="afffffff3"/>
        <w:framePr w:w="9639" w:h="6974" w:hRule="exact" w:wrap="around" w:vAnchor="page" w:hAnchor="page" w:x="1419" w:y="6408" w:anchorLock="1"/>
        <w:textAlignment w:val="bottom"/>
        <w:rPr>
          <w:rFonts w:eastAsia="黑体"/>
          <w:szCs w:val="28"/>
        </w:rPr>
      </w:pPr>
    </w:p>
    <w:bookmarkStart w:id="9" w:name="_GoBack"/>
    <w:p w:rsidR="00B376F6" w:rsidRDefault="00913C26">
      <w:pPr>
        <w:pStyle w:val="afffffff3"/>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sidR="001D1062">
        <w:rPr>
          <w:sz w:val="24"/>
          <w:szCs w:val="28"/>
        </w:rPr>
      </w:r>
      <w:r>
        <w:rPr>
          <w:sz w:val="24"/>
          <w:szCs w:val="28"/>
        </w:rPr>
        <w:fldChar w:fldCharType="separate"/>
      </w:r>
      <w:r>
        <w:rPr>
          <w:sz w:val="24"/>
          <w:szCs w:val="28"/>
        </w:rPr>
        <w:fldChar w:fldCharType="end"/>
      </w:r>
      <w:bookmarkEnd w:id="10"/>
      <w:bookmarkEnd w:id="9"/>
    </w:p>
    <w:p w:rsidR="00B376F6" w:rsidRDefault="00913C26">
      <w:pPr>
        <w:pStyle w:val="afffffff3"/>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sidR="001D1062">
        <w:rPr>
          <w:sz w:val="21"/>
          <w:szCs w:val="28"/>
        </w:rPr>
      </w:r>
      <w:r>
        <w:rPr>
          <w:sz w:val="21"/>
          <w:szCs w:val="28"/>
        </w:rPr>
        <w:fldChar w:fldCharType="separate"/>
      </w:r>
      <w:r w:rsidR="001D1062">
        <w:rPr>
          <w:sz w:val="21"/>
          <w:szCs w:val="28"/>
        </w:rPr>
        <w:t> </w:t>
      </w:r>
      <w:r w:rsidR="001D1062">
        <w:rPr>
          <w:sz w:val="21"/>
          <w:szCs w:val="28"/>
        </w:rPr>
        <w:t> </w:t>
      </w:r>
      <w:r w:rsidR="001D1062">
        <w:rPr>
          <w:sz w:val="21"/>
          <w:szCs w:val="28"/>
        </w:rPr>
        <w:t> </w:t>
      </w:r>
      <w:r w:rsidR="001D1062">
        <w:rPr>
          <w:sz w:val="21"/>
          <w:szCs w:val="28"/>
        </w:rPr>
        <w:t> </w:t>
      </w:r>
      <w:r w:rsidR="001D1062">
        <w:rPr>
          <w:sz w:val="21"/>
          <w:szCs w:val="28"/>
        </w:rPr>
        <w:t> </w:t>
      </w:r>
      <w:r>
        <w:rPr>
          <w:sz w:val="21"/>
          <w:szCs w:val="28"/>
        </w:rPr>
        <w:fldChar w:fldCharType="end"/>
      </w:r>
      <w:bookmarkEnd w:id="11"/>
    </w:p>
    <w:p w:rsidR="00B376F6" w:rsidRDefault="00913C26">
      <w:pPr>
        <w:pStyle w:val="afffffff3"/>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2"/>
    </w:p>
    <w:p w:rsidR="00B376F6" w:rsidRDefault="00913C26">
      <w:pPr>
        <w:pStyle w:val="afffffffffb"/>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rsidR="00B376F6" w:rsidRDefault="00913C26">
      <w:pPr>
        <w:pStyle w:val="afffffffffc"/>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rsidR="00B376F6" w:rsidRDefault="00913C26">
      <w:pPr>
        <w:pStyle w:val="affffffff3"/>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中国造船工程学会</w:t>
      </w:r>
      <w:r>
        <w:rPr>
          <w:rFonts w:hAnsi="黑体"/>
          <w:w w:val="100"/>
          <w:sz w:val="28"/>
        </w:rPr>
        <w:fldChar w:fldCharType="end"/>
      </w:r>
      <w:bookmarkEnd w:id="19"/>
      <w:r>
        <w:rPr>
          <w:rFonts w:ascii="Times New Roman"/>
          <w:w w:val="100"/>
          <w:sz w:val="28"/>
        </w:rPr>
        <w:t>  </w:t>
      </w:r>
      <w:r>
        <w:rPr>
          <w:rStyle w:val="afffffffffff4"/>
          <w:rFonts w:hAnsi="黑体" w:hint="eastAsia"/>
          <w:position w:val="0"/>
        </w:rPr>
        <w:t>发</w:t>
      </w:r>
      <w:r>
        <w:rPr>
          <w:rStyle w:val="afffffffffff4"/>
          <w:rFonts w:hAnsi="黑体" w:hint="eastAsia"/>
          <w:spacing w:val="0"/>
          <w:position w:val="0"/>
        </w:rPr>
        <w:t>布</w:t>
      </w:r>
    </w:p>
    <w:p w:rsidR="00B376F6" w:rsidRDefault="00913C26">
      <w:pPr>
        <w:rPr>
          <w:rFonts w:ascii="宋体" w:hAnsi="宋体"/>
          <w:sz w:val="28"/>
          <w:szCs w:val="28"/>
        </w:rPr>
        <w:sectPr w:rsidR="00B376F6">
          <w:headerReference w:type="even" r:id="rId9"/>
          <w:headerReference w:type="default" r:id="rId10"/>
          <w:footerReference w:type="even" r:id="rId11"/>
          <w:footerReference w:type="default"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B376F6" w:rsidRDefault="00913C26">
      <w:pPr>
        <w:pStyle w:val="a6"/>
        <w:spacing w:after="360"/>
      </w:pPr>
      <w:bookmarkStart w:id="20" w:name="BookMark2"/>
      <w:r>
        <w:rPr>
          <w:spacing w:val="320"/>
        </w:rPr>
        <w:lastRenderedPageBreak/>
        <w:t>前</w:t>
      </w:r>
      <w:r>
        <w:t>言</w:t>
      </w:r>
    </w:p>
    <w:p w:rsidR="00B376F6" w:rsidRDefault="00913C26">
      <w:pPr>
        <w:pStyle w:val="afffff0"/>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w:t>
      </w:r>
      <w:r>
        <w:rPr>
          <w:rFonts w:hint="eastAsia"/>
        </w:rPr>
        <w:t>的规定起草。</w:t>
      </w:r>
    </w:p>
    <w:p w:rsidR="00B376F6" w:rsidRDefault="00913C26">
      <w:pPr>
        <w:pStyle w:val="afffff0"/>
        <w:ind w:firstLine="420"/>
      </w:pPr>
      <w:r>
        <w:rPr>
          <w:rFonts w:hAnsi="宋体" w:hint="eastAsia"/>
        </w:rPr>
        <w:t>请注意本文件的某些内容可能涉及专利，本文件的发布机构不承担识别这些专利的责任。</w:t>
      </w:r>
    </w:p>
    <w:p w:rsidR="00B376F6" w:rsidRDefault="00913C26">
      <w:pPr>
        <w:pStyle w:val="afffff0"/>
        <w:ind w:firstLine="420"/>
      </w:pPr>
      <w:r>
        <w:rPr>
          <w:rFonts w:hint="eastAsia"/>
        </w:rPr>
        <w:t>本文件由中国造船工程学会标准化学术委员会提出。</w:t>
      </w:r>
    </w:p>
    <w:p w:rsidR="00B376F6" w:rsidRDefault="00913C26">
      <w:pPr>
        <w:pStyle w:val="afffff0"/>
        <w:ind w:firstLine="420"/>
      </w:pPr>
      <w:r>
        <w:rPr>
          <w:rFonts w:hint="eastAsia"/>
        </w:rPr>
        <w:t>本文件由中国造船工程学会归口。</w:t>
      </w:r>
    </w:p>
    <w:p w:rsidR="00B376F6" w:rsidRDefault="00913C26">
      <w:pPr>
        <w:pStyle w:val="afffff0"/>
        <w:ind w:firstLine="420"/>
      </w:pPr>
      <w:r>
        <w:rPr>
          <w:rFonts w:hint="eastAsia"/>
        </w:rPr>
        <w:t>本文件起草单位：</w:t>
      </w:r>
      <w:r>
        <w:rPr>
          <w:rFonts w:hint="eastAsia"/>
          <w:szCs w:val="21"/>
        </w:rPr>
        <w:t>启东海大聚龙新材料科技有限公司、中科院长春应用化学研究所、上海交通大学、科瑞威标准技术服务（上海）有限公司、招商局金陵船舶（南京）有限公司。</w:t>
      </w:r>
    </w:p>
    <w:p w:rsidR="00B376F6" w:rsidRDefault="00913C26">
      <w:pPr>
        <w:pStyle w:val="afffff0"/>
        <w:ind w:firstLine="420"/>
      </w:pPr>
      <w:r>
        <w:rPr>
          <w:rFonts w:hint="eastAsia"/>
        </w:rPr>
        <w:t>本文件主要起草人：</w:t>
      </w:r>
      <w:r>
        <w:rPr>
          <w:rFonts w:hAnsi="宋体" w:hint="eastAsia"/>
          <w:szCs w:val="22"/>
        </w:rPr>
        <w:t>陈建国、陶冬明、毛应江、朱小莉。</w:t>
      </w:r>
    </w:p>
    <w:p w:rsidR="00B376F6" w:rsidRDefault="00B376F6">
      <w:pPr>
        <w:pStyle w:val="afffff0"/>
        <w:ind w:firstLine="420"/>
      </w:pPr>
    </w:p>
    <w:p w:rsidR="00B376F6" w:rsidRDefault="00B376F6">
      <w:pPr>
        <w:pStyle w:val="afffff0"/>
        <w:ind w:firstLine="420"/>
        <w:sectPr w:rsidR="00B376F6">
          <w:headerReference w:type="even" r:id="rId15"/>
          <w:headerReference w:type="default" r:id="rId16"/>
          <w:footerReference w:type="default" r:id="rId17"/>
          <w:pgSz w:w="11906" w:h="16838"/>
          <w:pgMar w:top="1928" w:right="1134" w:bottom="1134" w:left="1134" w:header="1418" w:footer="1134" w:gutter="284"/>
          <w:pgNumType w:fmt="upperRoman" w:start="1"/>
          <w:cols w:space="425"/>
          <w:formProt w:val="0"/>
          <w:docGrid w:linePitch="312"/>
        </w:sectPr>
      </w:pPr>
    </w:p>
    <w:p w:rsidR="00B376F6" w:rsidRDefault="00B376F6">
      <w:pPr>
        <w:spacing w:line="20" w:lineRule="exact"/>
        <w:jc w:val="center"/>
        <w:rPr>
          <w:rFonts w:ascii="黑体" w:eastAsia="黑体" w:hAnsi="黑体"/>
          <w:sz w:val="32"/>
          <w:szCs w:val="32"/>
        </w:rPr>
      </w:pPr>
      <w:bookmarkStart w:id="21" w:name="BookMark4"/>
      <w:bookmarkEnd w:id="20"/>
    </w:p>
    <w:p w:rsidR="00B376F6" w:rsidRDefault="00B376F6">
      <w:pPr>
        <w:spacing w:line="20" w:lineRule="exact"/>
        <w:jc w:val="center"/>
        <w:rPr>
          <w:rFonts w:ascii="黑体" w:eastAsia="黑体" w:hAnsi="黑体"/>
          <w:sz w:val="32"/>
          <w:szCs w:val="32"/>
        </w:rPr>
      </w:pPr>
    </w:p>
    <w:bookmarkStart w:id="22" w:name="NEW_STAND_NAME" w:displacedByCustomXml="next"/>
    <w:sdt>
      <w:sdtPr>
        <w:tag w:val="NEW_STAND_NAME"/>
        <w:id w:val="595910757"/>
        <w:lock w:val="sdtLocked"/>
        <w:placeholder>
          <w:docPart w:val="DF41B8DA0FF2447DB171F2452CDCDE89"/>
        </w:placeholder>
      </w:sdtPr>
      <w:sdtEndPr/>
      <w:sdtContent>
        <w:p w:rsidR="00B376F6" w:rsidRDefault="00913C26">
          <w:pPr>
            <w:pStyle w:val="afffffffff3"/>
            <w:spacing w:beforeLines="1" w:before="2" w:afterLines="220" w:after="528"/>
          </w:pPr>
          <w:r>
            <w:rPr>
              <w:rFonts w:hint="eastAsia"/>
            </w:rPr>
            <w:t>系泊导缆</w:t>
          </w:r>
          <w:proofErr w:type="gramStart"/>
          <w:r>
            <w:rPr>
              <w:rFonts w:hint="eastAsia"/>
            </w:rPr>
            <w:t>孔安全</w:t>
          </w:r>
          <w:proofErr w:type="gramEnd"/>
          <w:r>
            <w:rPr>
              <w:rFonts w:hint="eastAsia"/>
            </w:rPr>
            <w:t>衬套</w:t>
          </w:r>
        </w:p>
      </w:sdtContent>
    </w:sdt>
    <w:p w:rsidR="00B376F6" w:rsidRDefault="00913C26">
      <w:pPr>
        <w:pStyle w:val="affc"/>
        <w:spacing w:before="240" w:after="240"/>
      </w:pPr>
      <w:bookmarkStart w:id="23" w:name="_Toc24884218"/>
      <w:bookmarkStart w:id="24" w:name="_Toc17233333"/>
      <w:bookmarkStart w:id="25" w:name="_Toc26648465"/>
      <w:bookmarkStart w:id="26" w:name="_Toc17233325"/>
      <w:bookmarkStart w:id="27" w:name="_Toc24884211"/>
      <w:bookmarkStart w:id="28" w:name="_Toc26986530"/>
      <w:bookmarkStart w:id="29" w:name="_Toc97192964"/>
      <w:bookmarkStart w:id="30" w:name="_Toc26986771"/>
      <w:bookmarkStart w:id="31" w:name="_Toc26718930"/>
      <w:bookmarkEnd w:id="22"/>
      <w:r>
        <w:rPr>
          <w:rFonts w:hint="eastAsia"/>
        </w:rPr>
        <w:t>范围</w:t>
      </w:r>
      <w:bookmarkEnd w:id="23"/>
      <w:bookmarkEnd w:id="24"/>
      <w:bookmarkEnd w:id="25"/>
      <w:bookmarkEnd w:id="26"/>
      <w:bookmarkEnd w:id="27"/>
      <w:bookmarkEnd w:id="28"/>
      <w:bookmarkEnd w:id="29"/>
      <w:bookmarkEnd w:id="30"/>
      <w:bookmarkEnd w:id="31"/>
    </w:p>
    <w:p w:rsidR="00B376F6" w:rsidRDefault="00913C26">
      <w:pPr>
        <w:pStyle w:val="afffff0"/>
        <w:ind w:firstLine="420"/>
      </w:pPr>
      <w:bookmarkStart w:id="32" w:name="_Toc26648466"/>
      <w:bookmarkStart w:id="33" w:name="_Toc24884219"/>
      <w:bookmarkStart w:id="34" w:name="_Toc24884212"/>
      <w:bookmarkStart w:id="35" w:name="_Toc17233326"/>
      <w:bookmarkStart w:id="36" w:name="_Toc17233334"/>
      <w:r>
        <w:rPr>
          <w:rFonts w:hint="eastAsia"/>
        </w:rPr>
        <w:t>本文件规定了系泊导缆</w:t>
      </w:r>
      <w:proofErr w:type="gramStart"/>
      <w:r>
        <w:rPr>
          <w:rFonts w:hint="eastAsia"/>
        </w:rPr>
        <w:t>孔安全</w:t>
      </w:r>
      <w:proofErr w:type="gramEnd"/>
      <w:r>
        <w:rPr>
          <w:rFonts w:hint="eastAsia"/>
        </w:rPr>
        <w:t>衬套（以下简称“导缆套”）的分类、要求、试验方法、检验规则、标志、包装和贮存。</w:t>
      </w:r>
    </w:p>
    <w:p w:rsidR="00B376F6" w:rsidRDefault="00913C26">
      <w:pPr>
        <w:pStyle w:val="afffff0"/>
        <w:ind w:firstLine="420"/>
      </w:pPr>
      <w:r>
        <w:rPr>
          <w:rFonts w:hint="eastAsia"/>
        </w:rPr>
        <w:t>本文件适用于船舶、港口码头系泊用导缆</w:t>
      </w:r>
      <w:proofErr w:type="gramStart"/>
      <w:r>
        <w:rPr>
          <w:rFonts w:hint="eastAsia"/>
        </w:rPr>
        <w:t>孔导缆套</w:t>
      </w:r>
      <w:proofErr w:type="gramEnd"/>
      <w:r>
        <w:rPr>
          <w:rFonts w:hint="eastAsia"/>
        </w:rPr>
        <w:t>的设计、制造和应用，其他海洋工程、海上风电等设施系泊也可以参考使用。</w:t>
      </w:r>
    </w:p>
    <w:p w:rsidR="00B376F6" w:rsidRDefault="00913C26">
      <w:pPr>
        <w:pStyle w:val="affc"/>
        <w:spacing w:before="240" w:after="240"/>
      </w:pPr>
      <w:bookmarkStart w:id="37" w:name="_Toc26986531"/>
      <w:bookmarkStart w:id="38" w:name="_Toc97192965"/>
      <w:bookmarkStart w:id="39" w:name="_Toc26986772"/>
      <w:bookmarkStart w:id="40" w:name="_Toc26718931"/>
      <w:r>
        <w:rPr>
          <w:rFonts w:hint="eastAsia"/>
        </w:rPr>
        <w:t>规范性引用文件</w:t>
      </w:r>
      <w:bookmarkEnd w:id="32"/>
      <w:bookmarkEnd w:id="33"/>
      <w:bookmarkEnd w:id="34"/>
      <w:bookmarkEnd w:id="35"/>
      <w:bookmarkEnd w:id="36"/>
      <w:bookmarkEnd w:id="37"/>
      <w:bookmarkEnd w:id="38"/>
      <w:bookmarkEnd w:id="39"/>
      <w:bookmarkEnd w:id="40"/>
    </w:p>
    <w:sdt>
      <w:sdtPr>
        <w:rPr>
          <w:rFonts w:hint="eastAsia"/>
        </w:rPr>
        <w:id w:val="715848253"/>
        <w:placeholder>
          <w:docPart w:val="03E25F4A98BA436AA7ACF40E31F9755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B376F6" w:rsidRDefault="00913C26">
          <w:pPr>
            <w:pStyle w:val="afffff0"/>
            <w:ind w:firstLine="420"/>
          </w:pPr>
          <w:r>
            <w:rPr>
              <w:rFonts w:hint="eastAsia"/>
            </w:rPr>
            <w:t>下列文件中</w:t>
          </w:r>
          <w:r>
            <w:rPr>
              <w:rFonts w:hint="eastAsia"/>
            </w:rPr>
            <w:t>的内容通过文中的规范性引用而构成本文件必不可少的条款。其中，注日期的引用文件，仅该日期对应的版本适用于本文件；不注日期的引用文件，其最新版本（包括所有的修改单）适用于本文件。</w:t>
          </w:r>
        </w:p>
      </w:sdtContent>
    </w:sdt>
    <w:p w:rsidR="00B376F6" w:rsidRDefault="00913C26">
      <w:pPr>
        <w:pStyle w:val="afffff0"/>
        <w:ind w:firstLine="420"/>
      </w:pPr>
      <w:r>
        <w:rPr>
          <w:rFonts w:hint="eastAsia"/>
        </w:rPr>
        <w:t xml:space="preserve">GB/T 191  </w:t>
      </w:r>
      <w:r>
        <w:rPr>
          <w:rFonts w:hint="eastAsia"/>
        </w:rPr>
        <w:t>包装储运图示标志</w:t>
      </w:r>
    </w:p>
    <w:p w:rsidR="00B376F6" w:rsidRDefault="00913C26">
      <w:pPr>
        <w:pStyle w:val="afffff0"/>
        <w:ind w:firstLine="420"/>
      </w:pPr>
      <w:r>
        <w:rPr>
          <w:rFonts w:hAnsi="宋体" w:cs="宋体"/>
        </w:rPr>
        <w:t>GB</w:t>
      </w:r>
      <w:r>
        <w:rPr>
          <w:rFonts w:hAnsi="宋体" w:cs="宋体" w:hint="eastAsia"/>
        </w:rPr>
        <w:t xml:space="preserve">/T </w:t>
      </w:r>
      <w:r>
        <w:rPr>
          <w:rFonts w:hAnsi="宋体" w:cs="宋体"/>
        </w:rPr>
        <w:t>1036</w:t>
      </w:r>
      <w:r>
        <w:rPr>
          <w:rFonts w:hAnsi="宋体" w:cs="宋体" w:hint="eastAsia"/>
        </w:rPr>
        <w:t xml:space="preserve">  </w:t>
      </w:r>
      <w:r>
        <w:rPr>
          <w:rFonts w:hAnsi="宋体" w:cs="宋体" w:hint="eastAsia"/>
        </w:rPr>
        <w:t>塑料线膨胀系数测定方法</w:t>
      </w:r>
    </w:p>
    <w:p w:rsidR="00B376F6" w:rsidRDefault="00913C26">
      <w:pPr>
        <w:pStyle w:val="afffff0"/>
        <w:ind w:firstLine="420"/>
        <w:rPr>
          <w:rFonts w:hAnsi="宋体" w:cs="宋体"/>
        </w:rPr>
      </w:pPr>
      <w:bookmarkStart w:id="41" w:name="OLE_LINK6"/>
      <w:r>
        <w:rPr>
          <w:rFonts w:hAnsi="宋体" w:cs="宋体" w:hint="eastAsia"/>
        </w:rPr>
        <w:t xml:space="preserve">GB/T 1040.1  </w:t>
      </w:r>
      <w:r>
        <w:rPr>
          <w:rFonts w:hAnsi="宋体" w:cs="宋体" w:hint="eastAsia"/>
        </w:rPr>
        <w:t>塑料</w:t>
      </w:r>
      <w:r>
        <w:rPr>
          <w:rFonts w:hAnsi="宋体" w:cs="宋体" w:hint="eastAsia"/>
        </w:rPr>
        <w:t xml:space="preserve"> </w:t>
      </w:r>
      <w:r>
        <w:rPr>
          <w:rFonts w:hAnsi="宋体" w:cs="宋体" w:hint="eastAsia"/>
        </w:rPr>
        <w:t>拉伸性能的测定</w:t>
      </w:r>
    </w:p>
    <w:bookmarkEnd w:id="41"/>
    <w:p w:rsidR="00B376F6" w:rsidRDefault="00913C26">
      <w:pPr>
        <w:pStyle w:val="afffff0"/>
        <w:ind w:firstLine="420"/>
        <w:rPr>
          <w:rFonts w:ascii="Arial" w:hAnsi="Arial" w:cs="Arial"/>
          <w:shd w:val="clear" w:color="auto" w:fill="FFFFFF"/>
        </w:rPr>
      </w:pPr>
      <w:r>
        <w:rPr>
          <w:rFonts w:hAnsi="宋体" w:cs="宋体" w:hint="eastAsia"/>
        </w:rPr>
        <w:t xml:space="preserve">GB/T 1043.1  </w:t>
      </w:r>
      <w:r>
        <w:rPr>
          <w:rFonts w:ascii="Arial" w:hAnsi="Arial" w:cs="Arial"/>
          <w:shd w:val="clear" w:color="auto" w:fill="FFFFFF"/>
        </w:rPr>
        <w:t>塑料简支梁冲击性能的测定</w:t>
      </w:r>
      <w:r>
        <w:rPr>
          <w:rFonts w:ascii="Arial" w:hAnsi="Arial" w:cs="Arial" w:hint="eastAsia"/>
          <w:shd w:val="clear" w:color="auto" w:fill="FFFFFF"/>
        </w:rPr>
        <w:t xml:space="preserve"> </w:t>
      </w:r>
      <w:r>
        <w:rPr>
          <w:rFonts w:ascii="Arial" w:hAnsi="Arial" w:cs="Arial"/>
          <w:shd w:val="clear" w:color="auto" w:fill="FFFFFF"/>
        </w:rPr>
        <w:t>第</w:t>
      </w:r>
      <w:r>
        <w:rPr>
          <w:rFonts w:ascii="Arial" w:hAnsi="Arial" w:cs="Arial"/>
          <w:shd w:val="clear" w:color="auto" w:fill="FFFFFF"/>
        </w:rPr>
        <w:t>1</w:t>
      </w:r>
      <w:r>
        <w:rPr>
          <w:rFonts w:ascii="Arial" w:hAnsi="Arial" w:cs="Arial"/>
          <w:shd w:val="clear" w:color="auto" w:fill="FFFFFF"/>
        </w:rPr>
        <w:t>部分</w:t>
      </w:r>
      <w:r>
        <w:rPr>
          <w:rFonts w:ascii="Arial" w:hAnsi="Arial" w:cs="Arial" w:hint="eastAsia"/>
          <w:shd w:val="clear" w:color="auto" w:fill="FFFFFF"/>
        </w:rPr>
        <w:t>：</w:t>
      </w:r>
      <w:r>
        <w:rPr>
          <w:rFonts w:ascii="Arial" w:hAnsi="Arial" w:cs="Arial"/>
          <w:shd w:val="clear" w:color="auto" w:fill="FFFFFF"/>
        </w:rPr>
        <w:t>非仪器化冲击试验</w:t>
      </w:r>
    </w:p>
    <w:p w:rsidR="00B376F6" w:rsidRDefault="00913C26">
      <w:pPr>
        <w:pStyle w:val="afffff0"/>
        <w:ind w:firstLine="420"/>
        <w:rPr>
          <w:rFonts w:ascii="Arial" w:hAnsi="Arial" w:cs="Arial"/>
          <w:shd w:val="clear" w:color="auto" w:fill="FFFFFF"/>
        </w:rPr>
      </w:pPr>
      <w:bookmarkStart w:id="42" w:name="OLE_LINK1"/>
      <w:r>
        <w:rPr>
          <w:rFonts w:hAnsi="宋体" w:cs="宋体"/>
        </w:rPr>
        <w:t>GB</w:t>
      </w:r>
      <w:r>
        <w:rPr>
          <w:rFonts w:hAnsi="宋体" w:cs="宋体" w:hint="eastAsia"/>
        </w:rPr>
        <w:t xml:space="preserve">/T </w:t>
      </w:r>
      <w:r>
        <w:rPr>
          <w:rFonts w:hAnsi="宋体" w:cs="宋体"/>
        </w:rPr>
        <w:t>1410</w:t>
      </w:r>
      <w:bookmarkEnd w:id="42"/>
      <w:r>
        <w:rPr>
          <w:rFonts w:hAnsi="宋体" w:cs="宋体" w:hint="eastAsia"/>
        </w:rPr>
        <w:t xml:space="preserve">  </w:t>
      </w:r>
      <w:r>
        <w:rPr>
          <w:rFonts w:ascii="Arial" w:hAnsi="Arial" w:cs="Arial"/>
          <w:shd w:val="clear" w:color="auto" w:fill="FFFFFF"/>
        </w:rPr>
        <w:t>固体绝缘材料体积电阻率和表面电阻率试验方法</w:t>
      </w:r>
    </w:p>
    <w:p w:rsidR="00B376F6" w:rsidRDefault="00913C26">
      <w:pPr>
        <w:pStyle w:val="afffff0"/>
        <w:ind w:firstLine="420"/>
        <w:rPr>
          <w:rFonts w:ascii="Arial" w:hAnsi="Arial" w:cs="Arial"/>
          <w:shd w:val="clear" w:color="auto" w:fill="FFFFFF"/>
        </w:rPr>
      </w:pPr>
      <w:r>
        <w:rPr>
          <w:rFonts w:hAnsi="宋体" w:cs="宋体" w:hint="eastAsia"/>
        </w:rPr>
        <w:t xml:space="preserve">GB/T 2411  </w:t>
      </w:r>
      <w:bookmarkStart w:id="43" w:name="OLE_LINK5"/>
      <w:r>
        <w:rPr>
          <w:rFonts w:ascii="Arial" w:hAnsi="Arial" w:cs="Arial"/>
          <w:shd w:val="clear" w:color="auto" w:fill="FFFFFF"/>
        </w:rPr>
        <w:t>塑料和硬橡胶使用硬度计测定压痕硬</w:t>
      </w:r>
      <w:r>
        <w:rPr>
          <w:rFonts w:ascii="Arial" w:hAnsi="Arial" w:cs="Arial"/>
          <w:shd w:val="clear" w:color="auto" w:fill="FFFFFF"/>
        </w:rPr>
        <w:t>度</w:t>
      </w:r>
      <w:r>
        <w:rPr>
          <w:rFonts w:ascii="Arial" w:hAnsi="Arial" w:cs="Arial"/>
          <w:shd w:val="clear" w:color="auto" w:fill="FFFFFF"/>
        </w:rPr>
        <w:t>(</w:t>
      </w:r>
      <w:r>
        <w:rPr>
          <w:rFonts w:ascii="Arial" w:hAnsi="Arial" w:cs="Arial"/>
          <w:shd w:val="clear" w:color="auto" w:fill="FFFFFF"/>
        </w:rPr>
        <w:t>邵氏硬度</w:t>
      </w:r>
      <w:r>
        <w:rPr>
          <w:rFonts w:ascii="Arial" w:hAnsi="Arial" w:cs="Arial"/>
          <w:shd w:val="clear" w:color="auto" w:fill="FFFFFF"/>
        </w:rPr>
        <w:t>)</w:t>
      </w:r>
      <w:bookmarkEnd w:id="43"/>
    </w:p>
    <w:p w:rsidR="00B376F6" w:rsidRDefault="00913C26">
      <w:pPr>
        <w:pStyle w:val="afffff0"/>
        <w:ind w:firstLine="420"/>
        <w:rPr>
          <w:rFonts w:ascii="Arial" w:hAnsi="Arial" w:cs="Arial"/>
          <w:color w:val="333333"/>
          <w:shd w:val="clear" w:color="auto" w:fill="FFFFFF"/>
        </w:rPr>
      </w:pPr>
      <w:r>
        <w:rPr>
          <w:rFonts w:hAnsi="宋体" w:cs="宋体"/>
        </w:rPr>
        <w:t>GB</w:t>
      </w:r>
      <w:r>
        <w:rPr>
          <w:rFonts w:hAnsi="宋体" w:cs="宋体" w:hint="eastAsia"/>
        </w:rPr>
        <w:t xml:space="preserve">/T </w:t>
      </w:r>
      <w:r>
        <w:rPr>
          <w:rFonts w:hAnsi="宋体" w:cs="宋体"/>
        </w:rPr>
        <w:t>3682</w:t>
      </w:r>
      <w:r>
        <w:rPr>
          <w:rFonts w:hAnsi="宋体" w:cs="宋体" w:hint="eastAsia"/>
        </w:rPr>
        <w:t xml:space="preserve">  </w:t>
      </w:r>
      <w:r>
        <w:rPr>
          <w:rFonts w:ascii="Arial" w:hAnsi="Arial" w:cs="Arial"/>
          <w:shd w:val="clear" w:color="auto" w:fill="FFFFFF"/>
        </w:rPr>
        <w:t>热塑性塑料熔体</w:t>
      </w:r>
      <w:r>
        <w:rPr>
          <w:rFonts w:ascii="Arial" w:hAnsi="Arial" w:cs="Arial"/>
          <w:color w:val="333333"/>
          <w:shd w:val="clear" w:color="auto" w:fill="FFFFFF"/>
        </w:rPr>
        <w:t>流动速率试验方法</w:t>
      </w:r>
    </w:p>
    <w:p w:rsidR="00B376F6" w:rsidRDefault="00913C26">
      <w:pPr>
        <w:pStyle w:val="afffff0"/>
        <w:ind w:firstLine="420"/>
        <w:rPr>
          <w:rFonts w:hAnsi="宋体" w:cs="宋体"/>
        </w:rPr>
      </w:pPr>
      <w:r>
        <w:rPr>
          <w:rFonts w:hAnsi="宋体" w:cs="宋体" w:hint="eastAsia"/>
        </w:rPr>
        <w:t xml:space="preserve">GB/T 19250  </w:t>
      </w:r>
      <w:r>
        <w:rPr>
          <w:rFonts w:hAnsi="宋体" w:cs="宋体" w:hint="eastAsia"/>
        </w:rPr>
        <w:t>聚氨酯防水涂料</w:t>
      </w:r>
    </w:p>
    <w:p w:rsidR="00B376F6" w:rsidRDefault="00913C26">
      <w:pPr>
        <w:pStyle w:val="afffff0"/>
        <w:ind w:firstLine="420"/>
        <w:rPr>
          <w:rFonts w:hAnsi="宋体" w:cs="宋体"/>
        </w:rPr>
      </w:pPr>
      <w:r>
        <w:rPr>
          <w:rFonts w:hAnsi="宋体" w:cs="宋体" w:hint="eastAsia"/>
        </w:rPr>
        <w:t xml:space="preserve">GB/T 36213  </w:t>
      </w:r>
      <w:r>
        <w:rPr>
          <w:rFonts w:hAnsi="宋体" w:cs="宋体" w:hint="eastAsia"/>
        </w:rPr>
        <w:t>船舶与海洋技术</w:t>
      </w:r>
      <w:r>
        <w:rPr>
          <w:rFonts w:hAnsi="宋体" w:cs="宋体" w:hint="eastAsia"/>
        </w:rPr>
        <w:t xml:space="preserve"> </w:t>
      </w:r>
      <w:r>
        <w:rPr>
          <w:rFonts w:hAnsi="宋体" w:cs="宋体" w:hint="eastAsia"/>
        </w:rPr>
        <w:t>船舶系泊和拖带设备</w:t>
      </w:r>
      <w:r>
        <w:rPr>
          <w:rFonts w:hAnsi="宋体" w:cs="宋体" w:hint="eastAsia"/>
        </w:rPr>
        <w:t xml:space="preserve"> </w:t>
      </w:r>
      <w:r>
        <w:rPr>
          <w:rFonts w:hAnsi="宋体" w:cs="宋体" w:hint="eastAsia"/>
        </w:rPr>
        <w:t>系泊导缆孔</w:t>
      </w:r>
    </w:p>
    <w:p w:rsidR="00B376F6" w:rsidRDefault="00913C26">
      <w:pPr>
        <w:pStyle w:val="afffff0"/>
        <w:ind w:firstLine="420"/>
        <w:rPr>
          <w:rFonts w:hAnsi="宋体" w:cs="宋体"/>
        </w:rPr>
      </w:pPr>
      <w:r>
        <w:rPr>
          <w:rFonts w:hAnsi="宋体" w:cs="宋体" w:hint="eastAsia"/>
        </w:rPr>
        <w:t xml:space="preserve">GB/T 40006.8  </w:t>
      </w:r>
      <w:r>
        <w:rPr>
          <w:rFonts w:hAnsi="宋体" w:cs="宋体" w:hint="eastAsia"/>
          <w:color w:val="333333"/>
          <w:shd w:val="clear" w:color="auto" w:fill="FFFFFF"/>
        </w:rPr>
        <w:t>塑料再生塑料</w:t>
      </w:r>
      <w:r>
        <w:rPr>
          <w:rFonts w:hAnsi="宋体" w:cs="宋体" w:hint="eastAsia"/>
          <w:color w:val="333333"/>
          <w:shd w:val="clear" w:color="auto" w:fill="FFFFFF"/>
        </w:rPr>
        <w:t xml:space="preserve"> </w:t>
      </w:r>
      <w:r>
        <w:rPr>
          <w:rFonts w:hAnsi="宋体" w:cs="宋体" w:hint="eastAsia"/>
          <w:color w:val="333333"/>
          <w:shd w:val="clear" w:color="auto" w:fill="FFFFFF"/>
        </w:rPr>
        <w:t>第</w:t>
      </w:r>
      <w:r>
        <w:rPr>
          <w:rFonts w:hAnsi="宋体" w:cs="宋体" w:hint="eastAsia"/>
          <w:color w:val="333333"/>
          <w:shd w:val="clear" w:color="auto" w:fill="FFFFFF"/>
        </w:rPr>
        <w:t>8</w:t>
      </w:r>
      <w:r>
        <w:rPr>
          <w:rFonts w:hAnsi="宋体" w:cs="宋体" w:hint="eastAsia"/>
          <w:color w:val="333333"/>
          <w:shd w:val="clear" w:color="auto" w:fill="FFFFFF"/>
        </w:rPr>
        <w:t>部分</w:t>
      </w:r>
      <w:r>
        <w:rPr>
          <w:rFonts w:hAnsi="宋体" w:cs="宋体" w:hint="eastAsia"/>
          <w:color w:val="333333"/>
          <w:shd w:val="clear" w:color="auto" w:fill="FFFFFF"/>
        </w:rPr>
        <w:t>:</w:t>
      </w:r>
      <w:r>
        <w:rPr>
          <w:rFonts w:hAnsi="宋体" w:cs="宋体" w:hint="eastAsia"/>
          <w:color w:val="333333"/>
          <w:shd w:val="clear" w:color="auto" w:fill="FFFFFF"/>
        </w:rPr>
        <w:t>聚酰胺</w:t>
      </w:r>
      <w:r>
        <w:rPr>
          <w:rFonts w:hAnsi="宋体" w:cs="宋体" w:hint="eastAsia"/>
          <w:color w:val="333333"/>
          <w:shd w:val="clear" w:color="auto" w:fill="FFFFFF"/>
        </w:rPr>
        <w:t>(PA)</w:t>
      </w:r>
      <w:r>
        <w:rPr>
          <w:rFonts w:hAnsi="宋体" w:cs="宋体" w:hint="eastAsia"/>
          <w:color w:val="333333"/>
          <w:shd w:val="clear" w:color="auto" w:fill="FFFFFF"/>
        </w:rPr>
        <w:t>材料</w:t>
      </w:r>
    </w:p>
    <w:p w:rsidR="00B376F6" w:rsidRDefault="00913C26">
      <w:pPr>
        <w:pStyle w:val="afffff0"/>
        <w:ind w:firstLine="420"/>
      </w:pPr>
      <w:r>
        <w:rPr>
          <w:rFonts w:hAnsi="宋体" w:cs="宋体" w:hint="eastAsia"/>
        </w:rPr>
        <w:t xml:space="preserve">CB/T 34  </w:t>
      </w:r>
      <w:r>
        <w:rPr>
          <w:rFonts w:hAnsi="宋体" w:cs="宋体" w:hint="eastAsia"/>
        </w:rPr>
        <w:t>导缆孔</w:t>
      </w:r>
    </w:p>
    <w:p w:rsidR="00B376F6" w:rsidRDefault="00913C26">
      <w:pPr>
        <w:pStyle w:val="affc"/>
        <w:spacing w:before="240" w:after="240"/>
      </w:pPr>
      <w:bookmarkStart w:id="44" w:name="_Toc97192966"/>
      <w:r>
        <w:rPr>
          <w:rFonts w:hint="eastAsia"/>
          <w:szCs w:val="21"/>
        </w:rPr>
        <w:t>术语和定义</w:t>
      </w:r>
      <w:bookmarkEnd w:id="44"/>
    </w:p>
    <w:bookmarkStart w:id="45" w:name="_Toc26986532" w:displacedByCustomXml="next"/>
    <w:bookmarkEnd w:id="45" w:displacedByCustomXml="next"/>
    <w:sdt>
      <w:sdtPr>
        <w:id w:val="-1909835108"/>
        <w:placeholder>
          <w:docPart w:val="51E42BEB33A24E899841664D30BA06C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B376F6" w:rsidRDefault="00913C26">
          <w:pPr>
            <w:pStyle w:val="afffff0"/>
            <w:ind w:firstLine="420"/>
          </w:pPr>
          <w:r>
            <w:t>下列术语和定义适用于本文件。</w:t>
          </w:r>
        </w:p>
      </w:sdtContent>
    </w:sdt>
    <w:p w:rsidR="00B376F6" w:rsidRDefault="00913C26">
      <w:pPr>
        <w:pStyle w:val="afffffffffff"/>
        <w:ind w:left="420" w:hangingChars="200" w:hanging="420"/>
        <w:rPr>
          <w:rFonts w:ascii="黑体" w:eastAsia="黑体" w:hAnsi="黑体"/>
          <w:color w:val="2A2B2E"/>
        </w:rPr>
      </w:pPr>
      <w:r>
        <w:rPr>
          <w:rFonts w:ascii="黑体" w:eastAsia="黑体" w:hAnsi="黑体"/>
        </w:rPr>
        <w:br/>
      </w:r>
      <w:r>
        <w:rPr>
          <w:rFonts w:ascii="黑体" w:eastAsia="黑体" w:hAnsi="黑体" w:hint="eastAsia"/>
        </w:rPr>
        <w:t>安全衬套</w:t>
      </w:r>
      <w:r>
        <w:rPr>
          <w:rFonts w:ascii="黑体" w:eastAsia="黑体" w:hAnsi="黑体" w:hint="eastAsia"/>
        </w:rPr>
        <w:t xml:space="preserve">  protection</w:t>
      </w:r>
      <w:r>
        <w:rPr>
          <w:rFonts w:ascii="黑体" w:eastAsia="黑体" w:hAnsi="黑体" w:hint="eastAsia"/>
          <w:color w:val="2A2B2E"/>
          <w:shd w:val="clear" w:color="auto" w:fill="FFFFFF"/>
        </w:rPr>
        <w:t xml:space="preserve"> liner</w:t>
      </w:r>
    </w:p>
    <w:p w:rsidR="00B376F6" w:rsidRDefault="00913C26">
      <w:pPr>
        <w:pStyle w:val="afffff0"/>
        <w:ind w:firstLine="420"/>
        <w:rPr>
          <w:rFonts w:hAnsi="宋体" w:cs="宋体"/>
          <w:highlight w:val="yellow"/>
          <w:shd w:val="clear" w:color="auto" w:fill="FFFFFF"/>
        </w:rPr>
      </w:pPr>
      <w:r>
        <w:rPr>
          <w:rFonts w:hint="eastAsia"/>
          <w:shd w:val="clear" w:color="auto" w:fill="FFFFFF"/>
        </w:rPr>
        <w:t>是安装在导缆孔上，</w:t>
      </w:r>
      <w:r>
        <w:rPr>
          <w:shd w:val="clear" w:color="auto" w:fill="FFFFFF"/>
        </w:rPr>
        <w:t>用来保护</w:t>
      </w:r>
      <w:r>
        <w:rPr>
          <w:rFonts w:hint="eastAsia"/>
          <w:shd w:val="clear" w:color="auto" w:fill="FFFFFF"/>
        </w:rPr>
        <w:t>导缆孔和缆绳</w:t>
      </w:r>
      <w:r>
        <w:rPr>
          <w:shd w:val="clear" w:color="auto" w:fill="FFFFFF"/>
        </w:rPr>
        <w:t>，使</w:t>
      </w:r>
      <w:r>
        <w:rPr>
          <w:rFonts w:hint="eastAsia"/>
          <w:shd w:val="clear" w:color="auto" w:fill="FFFFFF"/>
        </w:rPr>
        <w:t>导缆孔</w:t>
      </w:r>
      <w:r>
        <w:rPr>
          <w:shd w:val="clear" w:color="auto" w:fill="FFFFFF"/>
        </w:rPr>
        <w:t>免受</w:t>
      </w:r>
      <w:r>
        <w:rPr>
          <w:rFonts w:hint="eastAsia"/>
          <w:shd w:val="clear" w:color="auto" w:fill="FFFFFF"/>
        </w:rPr>
        <w:t>缆索</w:t>
      </w:r>
      <w:r>
        <w:rPr>
          <w:shd w:val="clear" w:color="auto" w:fill="FFFFFF"/>
        </w:rPr>
        <w:t>直接冲击</w:t>
      </w:r>
      <w:r>
        <w:rPr>
          <w:rFonts w:hint="eastAsia"/>
          <w:shd w:val="clear" w:color="auto" w:fill="FFFFFF"/>
        </w:rPr>
        <w:t>，降低导缆孔的</w:t>
      </w:r>
      <w:r>
        <w:rPr>
          <w:shd w:val="clear" w:color="auto" w:fill="FFFFFF"/>
        </w:rPr>
        <w:t>磨擦</w:t>
      </w:r>
      <w:r>
        <w:rPr>
          <w:rFonts w:hint="eastAsia"/>
          <w:shd w:val="clear" w:color="auto" w:fill="FFFFFF"/>
        </w:rPr>
        <w:t>阻力及减少缆绳磨损的保护衬套。</w:t>
      </w:r>
    </w:p>
    <w:p w:rsidR="00B376F6" w:rsidRDefault="00913C26">
      <w:pPr>
        <w:pStyle w:val="afffffffffff"/>
        <w:ind w:left="420" w:hangingChars="200" w:hanging="420"/>
        <w:rPr>
          <w:rFonts w:ascii="黑体" w:eastAsia="黑体" w:hAnsi="黑体"/>
          <w:shd w:val="clear" w:color="auto" w:fill="FFFFFF"/>
        </w:rPr>
      </w:pPr>
      <w:r>
        <w:rPr>
          <w:rFonts w:ascii="黑体" w:eastAsia="黑体" w:hAnsi="黑体"/>
          <w:shd w:val="clear" w:color="auto" w:fill="FFFFFF"/>
        </w:rPr>
        <w:br/>
      </w:r>
      <w:r>
        <w:rPr>
          <w:rFonts w:ascii="黑体" w:eastAsia="黑体" w:hAnsi="黑体" w:hint="eastAsia"/>
          <w:shd w:val="clear" w:color="auto" w:fill="FFFFFF"/>
        </w:rPr>
        <w:t>系泊导缆</w:t>
      </w:r>
      <w:proofErr w:type="gramStart"/>
      <w:r>
        <w:rPr>
          <w:rFonts w:ascii="黑体" w:eastAsia="黑体" w:hAnsi="黑体" w:hint="eastAsia"/>
          <w:shd w:val="clear" w:color="auto" w:fill="FFFFFF"/>
        </w:rPr>
        <w:t>孔安全</w:t>
      </w:r>
      <w:proofErr w:type="gramEnd"/>
      <w:r>
        <w:rPr>
          <w:rFonts w:ascii="黑体" w:eastAsia="黑体" w:hAnsi="黑体" w:hint="eastAsia"/>
          <w:shd w:val="clear" w:color="auto" w:fill="FFFFFF"/>
        </w:rPr>
        <w:t>衬套</w:t>
      </w:r>
      <w:r>
        <w:rPr>
          <w:rFonts w:ascii="黑体" w:eastAsia="黑体" w:hAnsi="黑体" w:hint="eastAsia"/>
          <w:shd w:val="clear" w:color="auto" w:fill="FFFFFF"/>
        </w:rPr>
        <w:t xml:space="preserve">  </w:t>
      </w:r>
      <w:r>
        <w:rPr>
          <w:rFonts w:ascii="黑体" w:eastAsia="黑体" w:hAnsi="黑体" w:hint="eastAsia"/>
          <w:shd w:val="clear" w:color="auto" w:fill="FFFFFF"/>
        </w:rPr>
        <w:t>protection liner for mooring chocks</w:t>
      </w:r>
    </w:p>
    <w:p w:rsidR="00B376F6" w:rsidRDefault="00913C26">
      <w:pPr>
        <w:pStyle w:val="afffff0"/>
        <w:ind w:firstLine="420"/>
        <w:rPr>
          <w:shd w:val="clear" w:color="auto" w:fill="FFFFFF"/>
        </w:rPr>
      </w:pPr>
      <w:r>
        <w:rPr>
          <w:rFonts w:hint="eastAsia"/>
          <w:shd w:val="clear" w:color="auto" w:fill="FFFFFF"/>
        </w:rPr>
        <w:t>是指在船舶上或港口码头使用的导缆</w:t>
      </w:r>
      <w:proofErr w:type="gramStart"/>
      <w:r>
        <w:rPr>
          <w:rFonts w:hint="eastAsia"/>
          <w:shd w:val="clear" w:color="auto" w:fill="FFFFFF"/>
        </w:rPr>
        <w:t>孔安全</w:t>
      </w:r>
      <w:proofErr w:type="gramEnd"/>
      <w:r>
        <w:rPr>
          <w:rFonts w:hint="eastAsia"/>
          <w:shd w:val="clear" w:color="auto" w:fill="FFFFFF"/>
        </w:rPr>
        <w:t>衬套，目的是提高导</w:t>
      </w:r>
      <w:proofErr w:type="gramStart"/>
      <w:r>
        <w:rPr>
          <w:rFonts w:hint="eastAsia"/>
          <w:shd w:val="clear" w:color="auto" w:fill="FFFFFF"/>
        </w:rPr>
        <w:t>缆设施</w:t>
      </w:r>
      <w:proofErr w:type="gramEnd"/>
      <w:r>
        <w:rPr>
          <w:rFonts w:hint="eastAsia"/>
          <w:shd w:val="clear" w:color="auto" w:fill="FFFFFF"/>
        </w:rPr>
        <w:t>的使用寿命和安全系数。</w:t>
      </w:r>
    </w:p>
    <w:p w:rsidR="00B376F6" w:rsidRDefault="00913C26">
      <w:pPr>
        <w:pStyle w:val="affc"/>
        <w:spacing w:before="240" w:after="240"/>
      </w:pPr>
      <w:r>
        <w:rPr>
          <w:rFonts w:hint="eastAsia"/>
        </w:rPr>
        <w:t>分类、结构和基本参数、型号标记</w:t>
      </w:r>
    </w:p>
    <w:p w:rsidR="00B376F6" w:rsidRDefault="00913C26">
      <w:pPr>
        <w:pStyle w:val="affd"/>
        <w:spacing w:before="120" w:after="120"/>
      </w:pPr>
      <w:r>
        <w:rPr>
          <w:rFonts w:hint="eastAsia"/>
        </w:rPr>
        <w:t>分类</w:t>
      </w:r>
    </w:p>
    <w:p w:rsidR="00B376F6" w:rsidRDefault="00913C26">
      <w:pPr>
        <w:pStyle w:val="affffffffc"/>
        <w:rPr>
          <w:rFonts w:ascii="黑体" w:eastAsia="黑体" w:hAnsi="黑体"/>
          <w:b/>
          <w:bCs/>
        </w:rPr>
      </w:pPr>
      <w:r>
        <w:rPr>
          <w:rFonts w:hint="eastAsia"/>
        </w:rPr>
        <w:t>按照导缆</w:t>
      </w:r>
      <w:proofErr w:type="gramStart"/>
      <w:r>
        <w:rPr>
          <w:rFonts w:hint="eastAsia"/>
        </w:rPr>
        <w:t>孔执行</w:t>
      </w:r>
      <w:proofErr w:type="gramEnd"/>
      <w:r>
        <w:rPr>
          <w:rFonts w:hint="eastAsia"/>
        </w:rPr>
        <w:t>标准，</w:t>
      </w:r>
      <w:proofErr w:type="gramStart"/>
      <w:r>
        <w:rPr>
          <w:rFonts w:hint="eastAsia"/>
        </w:rPr>
        <w:t>导缆套可</w:t>
      </w:r>
      <w:proofErr w:type="gramEnd"/>
      <w:r>
        <w:rPr>
          <w:rFonts w:hint="eastAsia"/>
        </w:rPr>
        <w:t>分为：</w:t>
      </w:r>
    </w:p>
    <w:p w:rsidR="00B376F6" w:rsidRDefault="00913C26">
      <w:pPr>
        <w:pStyle w:val="af5"/>
      </w:pPr>
      <w:r>
        <w:rPr>
          <w:rFonts w:hint="eastAsia"/>
        </w:rPr>
        <w:t>ISO</w:t>
      </w:r>
      <w:r>
        <w:rPr>
          <w:rFonts w:hint="eastAsia"/>
        </w:rPr>
        <w:t>——执行</w:t>
      </w:r>
      <w:r>
        <w:rPr>
          <w:rFonts w:hint="eastAsia"/>
        </w:rPr>
        <w:t>ISO</w:t>
      </w:r>
      <w:r>
        <w:rPr>
          <w:rFonts w:hint="eastAsia"/>
        </w:rPr>
        <w:t>标准；</w:t>
      </w:r>
    </w:p>
    <w:p w:rsidR="00B376F6" w:rsidRDefault="00913C26">
      <w:pPr>
        <w:pStyle w:val="af5"/>
      </w:pPr>
      <w:r>
        <w:rPr>
          <w:rFonts w:hint="eastAsia"/>
        </w:rPr>
        <w:t>JIS</w:t>
      </w:r>
      <w:r>
        <w:rPr>
          <w:rFonts w:hint="eastAsia"/>
        </w:rPr>
        <w:t>——执行</w:t>
      </w:r>
      <w:r>
        <w:rPr>
          <w:rFonts w:hint="eastAsia"/>
        </w:rPr>
        <w:t>JIS</w:t>
      </w:r>
      <w:r>
        <w:rPr>
          <w:rFonts w:hint="eastAsia"/>
        </w:rPr>
        <w:t>标准；</w:t>
      </w:r>
    </w:p>
    <w:p w:rsidR="00B376F6" w:rsidRDefault="00913C26">
      <w:pPr>
        <w:pStyle w:val="af5"/>
      </w:pPr>
      <w:r>
        <w:rPr>
          <w:rFonts w:hint="eastAsia"/>
        </w:rPr>
        <w:t>GB</w:t>
      </w:r>
      <w:r>
        <w:rPr>
          <w:rFonts w:hint="eastAsia"/>
        </w:rPr>
        <w:t>——执行</w:t>
      </w:r>
      <w:r>
        <w:rPr>
          <w:rFonts w:hint="eastAsia"/>
        </w:rPr>
        <w:t>GB</w:t>
      </w:r>
      <w:r>
        <w:rPr>
          <w:rFonts w:hint="eastAsia"/>
        </w:rPr>
        <w:t>标准；</w:t>
      </w:r>
    </w:p>
    <w:p w:rsidR="00B376F6" w:rsidRDefault="00913C26">
      <w:pPr>
        <w:pStyle w:val="af5"/>
        <w:rPr>
          <w:rFonts w:ascii="黑体" w:eastAsia="黑体" w:hAnsi="黑体" w:cs="黑体"/>
          <w:b/>
          <w:bCs/>
          <w:color w:val="0000FF"/>
        </w:rPr>
      </w:pPr>
      <w:r>
        <w:rPr>
          <w:rFonts w:hint="eastAsia"/>
        </w:rPr>
        <w:t>CJ</w:t>
      </w:r>
      <w:r>
        <w:rPr>
          <w:rFonts w:hint="eastAsia"/>
        </w:rPr>
        <w:t>——执行船级社规范。</w:t>
      </w:r>
    </w:p>
    <w:p w:rsidR="00B376F6" w:rsidRDefault="00913C26">
      <w:pPr>
        <w:pStyle w:val="affffffffc"/>
      </w:pPr>
      <w:r>
        <w:rPr>
          <w:rFonts w:hint="eastAsia"/>
        </w:rPr>
        <w:t>按载荷力大小分为：</w:t>
      </w:r>
    </w:p>
    <w:p w:rsidR="00B376F6" w:rsidRDefault="00913C26">
      <w:pPr>
        <w:pStyle w:val="af5"/>
        <w:numPr>
          <w:ilvl w:val="0"/>
          <w:numId w:val="32"/>
        </w:numPr>
      </w:pPr>
      <w:r>
        <w:rPr>
          <w:rFonts w:hint="eastAsia"/>
        </w:rPr>
        <w:t>S</w:t>
      </w:r>
      <w:r>
        <w:rPr>
          <w:rFonts w:hint="eastAsia"/>
        </w:rPr>
        <w:t>——标准型：载荷力</w:t>
      </w:r>
      <w:r>
        <w:rPr>
          <w:rFonts w:hAnsi="宋体" w:cs="宋体" w:hint="eastAsia"/>
        </w:rPr>
        <w:t>≤</w:t>
      </w:r>
      <w:r>
        <w:rPr>
          <w:rFonts w:hAnsi="宋体" w:cs="宋体" w:hint="eastAsia"/>
        </w:rPr>
        <w:t>92</w:t>
      </w:r>
      <w:r>
        <w:rPr>
          <w:rStyle w:val="affff7"/>
          <w:rFonts w:hAnsi="宋体" w:cs="宋体" w:hint="eastAsia"/>
          <w:kern w:val="2"/>
        </w:rPr>
        <w:t>000kg</w:t>
      </w:r>
      <w:r>
        <w:rPr>
          <w:rFonts w:hint="eastAsia"/>
        </w:rPr>
        <w:t>；</w:t>
      </w:r>
    </w:p>
    <w:p w:rsidR="00B376F6" w:rsidRDefault="00913C26">
      <w:pPr>
        <w:pStyle w:val="af5"/>
        <w:rPr>
          <w:rFonts w:ascii="黑体" w:eastAsia="黑体" w:hAnsi="黑体" w:cs="黑体"/>
        </w:rPr>
      </w:pPr>
      <w:r>
        <w:rPr>
          <w:rFonts w:hint="eastAsia"/>
        </w:rPr>
        <w:t>H</w:t>
      </w:r>
      <w:r>
        <w:rPr>
          <w:rFonts w:hint="eastAsia"/>
        </w:rPr>
        <w:t>——缓冲型：载荷力</w:t>
      </w:r>
      <w:r>
        <w:rPr>
          <w:rFonts w:hAnsi="宋体" w:cs="宋体" w:hint="eastAsia"/>
        </w:rPr>
        <w:t>≥</w:t>
      </w:r>
      <w:r>
        <w:rPr>
          <w:rFonts w:hAnsi="宋体" w:cs="宋体" w:hint="eastAsia"/>
        </w:rPr>
        <w:t>110000kg</w:t>
      </w:r>
      <w:r>
        <w:rPr>
          <w:rFonts w:hint="eastAsia"/>
        </w:rPr>
        <w:t>。</w:t>
      </w:r>
    </w:p>
    <w:p w:rsidR="00B376F6" w:rsidRDefault="00913C26">
      <w:pPr>
        <w:pStyle w:val="affffffffc"/>
      </w:pPr>
      <w:r>
        <w:rPr>
          <w:rFonts w:hint="eastAsia"/>
        </w:rPr>
        <w:lastRenderedPageBreak/>
        <w:t>按结构分为：</w:t>
      </w:r>
    </w:p>
    <w:p w:rsidR="00B376F6" w:rsidRDefault="00913C26">
      <w:pPr>
        <w:pStyle w:val="af5"/>
        <w:numPr>
          <w:ilvl w:val="0"/>
          <w:numId w:val="33"/>
        </w:numPr>
      </w:pPr>
      <w:r>
        <w:rPr>
          <w:rFonts w:hint="eastAsia"/>
        </w:rPr>
        <w:t>DC</w:t>
      </w:r>
      <w:r>
        <w:rPr>
          <w:rFonts w:hint="eastAsia"/>
        </w:rPr>
        <w:t>——单层；</w:t>
      </w:r>
    </w:p>
    <w:p w:rsidR="00B376F6" w:rsidRDefault="00913C26">
      <w:pPr>
        <w:pStyle w:val="af5"/>
      </w:pPr>
      <w:r>
        <w:rPr>
          <w:rFonts w:hint="eastAsia"/>
        </w:rPr>
        <w:t>SC</w:t>
      </w:r>
      <w:r>
        <w:rPr>
          <w:rFonts w:hint="eastAsia"/>
        </w:rPr>
        <w:t>——双层。</w:t>
      </w:r>
    </w:p>
    <w:p w:rsidR="00B376F6" w:rsidRDefault="00913C26">
      <w:pPr>
        <w:pStyle w:val="affffffffc"/>
      </w:pPr>
      <w:r>
        <w:rPr>
          <w:rFonts w:hint="eastAsia"/>
        </w:rPr>
        <w:t>按拼接方式分为：</w:t>
      </w:r>
    </w:p>
    <w:p w:rsidR="00B376F6" w:rsidRDefault="00913C26">
      <w:pPr>
        <w:pStyle w:val="af5"/>
        <w:numPr>
          <w:ilvl w:val="0"/>
          <w:numId w:val="34"/>
        </w:numPr>
      </w:pPr>
      <w:r>
        <w:rPr>
          <w:rFonts w:hint="eastAsia"/>
        </w:rPr>
        <w:t>2D</w:t>
      </w:r>
      <w:r>
        <w:rPr>
          <w:rFonts w:hint="eastAsia"/>
        </w:rPr>
        <w:t>——</w:t>
      </w:r>
      <w:proofErr w:type="gramStart"/>
      <w:r>
        <w:rPr>
          <w:rFonts w:hint="eastAsia"/>
        </w:rPr>
        <w:t>双段对接</w:t>
      </w:r>
      <w:proofErr w:type="gramEnd"/>
      <w:r>
        <w:rPr>
          <w:rFonts w:hint="eastAsia"/>
        </w:rPr>
        <w:t>；</w:t>
      </w:r>
    </w:p>
    <w:p w:rsidR="00B376F6" w:rsidRDefault="00913C26">
      <w:pPr>
        <w:pStyle w:val="af5"/>
      </w:pPr>
      <w:r>
        <w:rPr>
          <w:rFonts w:hint="eastAsia"/>
        </w:rPr>
        <w:t>3D</w:t>
      </w:r>
      <w:r>
        <w:rPr>
          <w:rFonts w:hint="eastAsia"/>
        </w:rPr>
        <w:t>——三段连接；</w:t>
      </w:r>
    </w:p>
    <w:p w:rsidR="00B376F6" w:rsidRDefault="00913C26">
      <w:pPr>
        <w:pStyle w:val="af5"/>
      </w:pPr>
      <w:r>
        <w:rPr>
          <w:rFonts w:hint="eastAsia"/>
        </w:rPr>
        <w:t>Z</w:t>
      </w:r>
      <w:r>
        <w:rPr>
          <w:rFonts w:hint="eastAsia"/>
        </w:rPr>
        <w:t>——周向连接。</w:t>
      </w:r>
    </w:p>
    <w:p w:rsidR="00B376F6" w:rsidRDefault="00913C26">
      <w:pPr>
        <w:pStyle w:val="affd"/>
        <w:spacing w:before="120" w:after="120"/>
        <w:rPr>
          <w:b/>
          <w:bCs/>
        </w:rPr>
      </w:pPr>
      <w:r>
        <w:t>结构和基本参数</w:t>
      </w:r>
      <w:r>
        <w:t xml:space="preserve"> </w:t>
      </w:r>
    </w:p>
    <w:p w:rsidR="00B376F6" w:rsidRDefault="00913C26">
      <w:pPr>
        <w:pStyle w:val="afffff0"/>
        <w:ind w:firstLine="420"/>
      </w:pPr>
      <w:proofErr w:type="gramStart"/>
      <w:r>
        <w:rPr>
          <w:rFonts w:hint="eastAsia"/>
        </w:rPr>
        <w:t>导缆套的</w:t>
      </w:r>
      <w:proofErr w:type="gramEnd"/>
      <w:r>
        <w:rPr>
          <w:rFonts w:hint="eastAsia"/>
        </w:rPr>
        <w:t>结构和基本参数应符合</w:t>
      </w:r>
      <w:r>
        <w:rPr>
          <w:rFonts w:hint="eastAsia"/>
        </w:rPr>
        <w:t>GB/T 36213</w:t>
      </w:r>
      <w:r>
        <w:rPr>
          <w:rFonts w:hint="eastAsia"/>
        </w:rPr>
        <w:t>和</w:t>
      </w:r>
      <w:r>
        <w:rPr>
          <w:rFonts w:hint="eastAsia"/>
        </w:rPr>
        <w:t>CB/T 34</w:t>
      </w:r>
      <w:r>
        <w:rPr>
          <w:rFonts w:hint="eastAsia"/>
        </w:rPr>
        <w:t>的规定。</w:t>
      </w:r>
    </w:p>
    <w:p w:rsidR="00B376F6" w:rsidRDefault="00913C26">
      <w:pPr>
        <w:pStyle w:val="affd"/>
        <w:spacing w:before="120" w:after="120"/>
        <w:rPr>
          <w:b/>
          <w:bCs/>
          <w:color w:val="FF0000"/>
        </w:rPr>
      </w:pPr>
      <w:r>
        <w:rPr>
          <w:rFonts w:hint="eastAsia"/>
        </w:rPr>
        <w:t>型号标记</w:t>
      </w:r>
    </w:p>
    <w:p w:rsidR="00B376F6" w:rsidRDefault="00913C26">
      <w:pPr>
        <w:pStyle w:val="afffff0"/>
        <w:ind w:firstLine="420"/>
        <w:rPr>
          <w:color w:val="0000FF"/>
        </w:rPr>
      </w:pPr>
      <w:r>
        <w:rPr>
          <w:rFonts w:hint="eastAsia"/>
        </w:rPr>
        <w:t>导缆衬板的型号内容和顺序见图</w:t>
      </w:r>
      <w:r>
        <w:t>1</w:t>
      </w:r>
      <w:r>
        <w:rPr>
          <w:rFonts w:hint="eastAsia"/>
        </w:rPr>
        <w:t>。</w:t>
      </w:r>
    </w:p>
    <w:p w:rsidR="00B376F6" w:rsidRDefault="00913C26">
      <w:pPr>
        <w:pStyle w:val="afffff0"/>
        <w:ind w:firstLineChars="0" w:firstLine="0"/>
        <w:jc w:val="center"/>
      </w:pPr>
      <w:r>
        <w:rPr>
          <w:rFonts w:ascii="黑体" w:eastAsia="黑体" w:hAnsi="黑体" w:cs="黑体" w:hint="eastAsia"/>
          <w:noProof/>
          <w:szCs w:val="21"/>
        </w:rPr>
        <w:drawing>
          <wp:inline distT="0" distB="0" distL="114300" distR="114300">
            <wp:extent cx="4951730" cy="3016250"/>
            <wp:effectExtent l="0" t="0" r="1270" b="12700"/>
            <wp:docPr id="1" name="图片 1" descr="d559657e9326f38c8fbeed0ff8975f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559657e9326f38c8fbeed0ff8975fd"/>
                    <pic:cNvPicPr>
                      <a:picLocks noChangeAspect="1"/>
                    </pic:cNvPicPr>
                  </pic:nvPicPr>
                  <pic:blipFill>
                    <a:blip r:embed="rId18"/>
                    <a:stretch>
                      <a:fillRect/>
                    </a:stretch>
                  </pic:blipFill>
                  <pic:spPr>
                    <a:xfrm>
                      <a:off x="0" y="0"/>
                      <a:ext cx="4951730" cy="3016250"/>
                    </a:xfrm>
                    <a:prstGeom prst="rect">
                      <a:avLst/>
                    </a:prstGeom>
                  </pic:spPr>
                </pic:pic>
              </a:graphicData>
            </a:graphic>
          </wp:inline>
        </w:drawing>
      </w:r>
    </w:p>
    <w:p w:rsidR="00B376F6" w:rsidRDefault="00913C26">
      <w:pPr>
        <w:pStyle w:val="afd"/>
        <w:spacing w:before="120" w:after="120"/>
      </w:pPr>
      <w:proofErr w:type="gramStart"/>
      <w:r>
        <w:rPr>
          <w:rFonts w:hint="eastAsia"/>
        </w:rPr>
        <w:t>导缆套的</w:t>
      </w:r>
      <w:proofErr w:type="gramEnd"/>
      <w:r>
        <w:rPr>
          <w:rFonts w:hint="eastAsia"/>
        </w:rPr>
        <w:t>型号内容和顺序</w:t>
      </w:r>
    </w:p>
    <w:p w:rsidR="00B376F6" w:rsidRDefault="00913C26">
      <w:pPr>
        <w:pStyle w:val="ac"/>
      </w:pPr>
      <w:r>
        <w:rPr>
          <w:rFonts w:hint="eastAsia"/>
        </w:rPr>
        <w:t>导</w:t>
      </w:r>
      <w:proofErr w:type="gramStart"/>
      <w:r>
        <w:rPr>
          <w:rFonts w:hint="eastAsia"/>
        </w:rPr>
        <w:t>缆套执行</w:t>
      </w:r>
      <w:proofErr w:type="gramEnd"/>
      <w:r>
        <w:rPr>
          <w:rFonts w:hint="eastAsia"/>
        </w:rPr>
        <w:t>标准为</w:t>
      </w:r>
      <w:r>
        <w:rPr>
          <w:rFonts w:hint="eastAsia"/>
        </w:rPr>
        <w:t>T/CSNAME XXXX-XXXX</w:t>
      </w:r>
      <w:r>
        <w:rPr>
          <w:rFonts w:hint="eastAsia"/>
        </w:rPr>
        <w:t>，</w:t>
      </w:r>
      <w:r>
        <w:rPr>
          <w:rFonts w:hint="eastAsia"/>
        </w:rPr>
        <w:t>导缆</w:t>
      </w:r>
      <w:proofErr w:type="gramStart"/>
      <w:r>
        <w:rPr>
          <w:rFonts w:hint="eastAsia"/>
        </w:rPr>
        <w:t>孔</w:t>
      </w:r>
      <w:r>
        <w:rPr>
          <w:rFonts w:hint="eastAsia"/>
        </w:rPr>
        <w:t>执行</w:t>
      </w:r>
      <w:proofErr w:type="gramEnd"/>
      <w:r>
        <w:rPr>
          <w:rFonts w:hint="eastAsia"/>
        </w:rPr>
        <w:t>标准为</w:t>
      </w:r>
      <w:r>
        <w:rPr>
          <w:rFonts w:hint="eastAsia"/>
        </w:rPr>
        <w:t>GB</w:t>
      </w:r>
      <w:r>
        <w:rPr>
          <w:rFonts w:hint="eastAsia"/>
        </w:rPr>
        <w:t>、载荷力为缓冲型</w:t>
      </w:r>
      <w:r>
        <w:rPr>
          <w:rFonts w:hint="eastAsia"/>
        </w:rPr>
        <w:t>120T</w:t>
      </w:r>
      <w:r>
        <w:rPr>
          <w:rFonts w:hint="eastAsia"/>
        </w:rPr>
        <w:t>、结构为双层、</w:t>
      </w:r>
      <w:r>
        <w:rPr>
          <w:rFonts w:hint="eastAsia"/>
        </w:rPr>
        <w:t>3</w:t>
      </w:r>
      <w:r>
        <w:rPr>
          <w:rFonts w:hint="eastAsia"/>
        </w:rPr>
        <w:t>段连接、长高宽为</w:t>
      </w:r>
      <w:r>
        <w:rPr>
          <w:rFonts w:hint="eastAsia"/>
        </w:rPr>
        <w:t>50</w:t>
      </w:r>
      <w:r>
        <w:t>0</w:t>
      </w:r>
      <w:r>
        <w:rPr>
          <w:rFonts w:hint="eastAsia"/>
        </w:rPr>
        <w:t>mmX</w:t>
      </w:r>
      <w:r>
        <w:t>40</w:t>
      </w:r>
      <w:r>
        <w:rPr>
          <w:rFonts w:hint="eastAsia"/>
        </w:rPr>
        <w:t>0mmX5</w:t>
      </w:r>
      <w:r>
        <w:t>2</w:t>
      </w:r>
      <w:r>
        <w:rPr>
          <w:rFonts w:hint="eastAsia"/>
        </w:rPr>
        <w:t>8mm</w:t>
      </w:r>
      <w:r>
        <w:rPr>
          <w:rFonts w:hint="eastAsia"/>
        </w:rPr>
        <w:t>的导缆套，标记为：</w:t>
      </w:r>
    </w:p>
    <w:p w:rsidR="00B376F6" w:rsidRDefault="00913C26">
      <w:pPr>
        <w:pStyle w:val="afffff0"/>
        <w:ind w:firstLine="360"/>
        <w:rPr>
          <w:sz w:val="18"/>
        </w:rPr>
      </w:pPr>
      <w:bookmarkStart w:id="46" w:name="OLE_LINK3"/>
      <w:r>
        <w:rPr>
          <w:rFonts w:hint="eastAsia"/>
          <w:sz w:val="18"/>
        </w:rPr>
        <w:t>T/CSNAME XXXX-XXXX</w:t>
      </w:r>
      <w:bookmarkEnd w:id="46"/>
      <w:r>
        <w:rPr>
          <w:rFonts w:hint="eastAsia"/>
          <w:sz w:val="18"/>
        </w:rPr>
        <w:t xml:space="preserve"> HD-GB-H120-SC-3D-</w:t>
      </w:r>
      <w:r>
        <w:rPr>
          <w:rFonts w:hint="eastAsia"/>
          <w:sz w:val="18"/>
        </w:rPr>
        <w:t>50</w:t>
      </w:r>
      <w:r>
        <w:rPr>
          <w:rFonts w:hint="eastAsia"/>
          <w:sz w:val="18"/>
        </w:rPr>
        <w:t>0X</w:t>
      </w:r>
      <w:r>
        <w:rPr>
          <w:rFonts w:hint="eastAsia"/>
          <w:sz w:val="18"/>
        </w:rPr>
        <w:t>40</w:t>
      </w:r>
      <w:r>
        <w:rPr>
          <w:rFonts w:hint="eastAsia"/>
          <w:sz w:val="18"/>
        </w:rPr>
        <w:t>0X</w:t>
      </w:r>
      <w:r>
        <w:rPr>
          <w:rFonts w:hint="eastAsia"/>
          <w:sz w:val="18"/>
        </w:rPr>
        <w:t>5</w:t>
      </w:r>
      <w:r>
        <w:rPr>
          <w:sz w:val="18"/>
        </w:rPr>
        <w:t>28</w:t>
      </w:r>
    </w:p>
    <w:p w:rsidR="00B376F6" w:rsidRDefault="00913C26">
      <w:pPr>
        <w:pStyle w:val="affc"/>
        <w:spacing w:before="240" w:after="240"/>
      </w:pPr>
      <w:r>
        <w:rPr>
          <w:rFonts w:hint="eastAsia"/>
        </w:rPr>
        <w:t>材料</w:t>
      </w:r>
    </w:p>
    <w:p w:rsidR="00B376F6" w:rsidRDefault="00913C26">
      <w:pPr>
        <w:pStyle w:val="afffff0"/>
        <w:ind w:firstLine="420"/>
      </w:pPr>
      <w:proofErr w:type="gramStart"/>
      <w:r>
        <w:rPr>
          <w:rFonts w:hint="eastAsia"/>
        </w:rPr>
        <w:t>导缆套的</w:t>
      </w:r>
      <w:proofErr w:type="gramEnd"/>
      <w:r>
        <w:rPr>
          <w:rFonts w:hint="eastAsia"/>
        </w:rPr>
        <w:t>结构组成材料应符合表</w:t>
      </w:r>
      <w:r>
        <w:t>1</w:t>
      </w:r>
      <w:r>
        <w:rPr>
          <w:rFonts w:hint="eastAsia"/>
        </w:rPr>
        <w:t>的规定。</w:t>
      </w:r>
    </w:p>
    <w:p w:rsidR="00B376F6" w:rsidRDefault="00913C26">
      <w:pPr>
        <w:pStyle w:val="aff2"/>
        <w:spacing w:before="120" w:after="120"/>
      </w:pPr>
      <w:r>
        <w:rPr>
          <w:rFonts w:hint="eastAsia"/>
        </w:rPr>
        <w:t>导</w:t>
      </w:r>
      <w:proofErr w:type="gramStart"/>
      <w:r>
        <w:rPr>
          <w:rFonts w:hint="eastAsia"/>
        </w:rPr>
        <w:t>缆套组成</w:t>
      </w:r>
      <w:proofErr w:type="gramEnd"/>
      <w:r>
        <w:rPr>
          <w:rFonts w:hint="eastAsia"/>
        </w:rPr>
        <w:t>材料</w:t>
      </w:r>
    </w:p>
    <w:tbl>
      <w:tblPr>
        <w:tblStyle w:val="affff2"/>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214"/>
        <w:gridCol w:w="2389"/>
        <w:gridCol w:w="2388"/>
        <w:gridCol w:w="3343"/>
      </w:tblGrid>
      <w:tr w:rsidR="00B376F6">
        <w:tc>
          <w:tcPr>
            <w:tcW w:w="650" w:type="pct"/>
            <w:tcBorders>
              <w:top w:val="single" w:sz="8" w:space="0" w:color="auto"/>
              <w:bottom w:val="single" w:sz="8" w:space="0" w:color="auto"/>
            </w:tcBorders>
            <w:shd w:val="clear" w:color="auto" w:fill="auto"/>
            <w:vAlign w:val="center"/>
          </w:tcPr>
          <w:p w:rsidR="00B376F6" w:rsidRDefault="00913C26">
            <w:pPr>
              <w:pStyle w:val="afffffffffff5"/>
              <w:adjustRightInd w:val="0"/>
              <w:snapToGrid w:val="0"/>
              <w:ind w:firstLineChars="0" w:firstLine="0"/>
              <w:jc w:val="center"/>
              <w:rPr>
                <w:rFonts w:hAnsi="宋体" w:cs="宋体"/>
                <w:sz w:val="18"/>
                <w:szCs w:val="18"/>
              </w:rPr>
            </w:pPr>
            <w:r>
              <w:rPr>
                <w:rFonts w:hAnsi="宋体" w:cs="宋体" w:hint="eastAsia"/>
                <w:sz w:val="18"/>
                <w:szCs w:val="18"/>
              </w:rPr>
              <w:t>序号</w:t>
            </w:r>
          </w:p>
        </w:tc>
        <w:tc>
          <w:tcPr>
            <w:tcW w:w="1279" w:type="pct"/>
            <w:tcBorders>
              <w:top w:val="single" w:sz="8" w:space="0" w:color="auto"/>
              <w:bottom w:val="single" w:sz="8" w:space="0" w:color="auto"/>
            </w:tcBorders>
            <w:shd w:val="clear" w:color="auto" w:fill="auto"/>
            <w:vAlign w:val="center"/>
          </w:tcPr>
          <w:p w:rsidR="00B376F6" w:rsidRDefault="00913C26">
            <w:pPr>
              <w:pStyle w:val="afffffffffff5"/>
              <w:adjustRightInd w:val="0"/>
              <w:snapToGrid w:val="0"/>
              <w:ind w:firstLineChars="0" w:firstLine="0"/>
              <w:jc w:val="center"/>
              <w:rPr>
                <w:rFonts w:hAnsi="宋体" w:cs="宋体"/>
                <w:sz w:val="18"/>
                <w:szCs w:val="18"/>
              </w:rPr>
            </w:pPr>
            <w:r>
              <w:rPr>
                <w:rFonts w:hAnsi="宋体" w:cs="宋体" w:hint="eastAsia"/>
                <w:sz w:val="18"/>
                <w:szCs w:val="18"/>
              </w:rPr>
              <w:t>材料</w:t>
            </w:r>
          </w:p>
        </w:tc>
        <w:tc>
          <w:tcPr>
            <w:tcW w:w="1279" w:type="pct"/>
            <w:tcBorders>
              <w:top w:val="single" w:sz="8" w:space="0" w:color="auto"/>
              <w:bottom w:val="single" w:sz="8" w:space="0" w:color="auto"/>
            </w:tcBorders>
            <w:shd w:val="clear" w:color="auto" w:fill="auto"/>
            <w:vAlign w:val="center"/>
          </w:tcPr>
          <w:p w:rsidR="00B376F6" w:rsidRDefault="00913C26">
            <w:pPr>
              <w:pStyle w:val="afffffffffff5"/>
              <w:adjustRightInd w:val="0"/>
              <w:snapToGrid w:val="0"/>
              <w:ind w:firstLineChars="0" w:firstLine="0"/>
              <w:jc w:val="center"/>
              <w:rPr>
                <w:rFonts w:hAnsi="宋体" w:cs="宋体"/>
                <w:sz w:val="18"/>
                <w:szCs w:val="18"/>
              </w:rPr>
            </w:pPr>
            <w:r>
              <w:rPr>
                <w:rFonts w:hAnsi="宋体" w:cs="宋体" w:hint="eastAsia"/>
                <w:sz w:val="18"/>
                <w:szCs w:val="18"/>
              </w:rPr>
              <w:t>牌号</w:t>
            </w:r>
          </w:p>
        </w:tc>
        <w:tc>
          <w:tcPr>
            <w:tcW w:w="1791" w:type="pct"/>
            <w:tcBorders>
              <w:top w:val="single" w:sz="8" w:space="0" w:color="auto"/>
              <w:bottom w:val="single" w:sz="8" w:space="0" w:color="auto"/>
            </w:tcBorders>
            <w:shd w:val="clear" w:color="auto" w:fill="auto"/>
            <w:vAlign w:val="center"/>
          </w:tcPr>
          <w:p w:rsidR="00B376F6" w:rsidRDefault="00913C26">
            <w:pPr>
              <w:pStyle w:val="afffffffffff5"/>
              <w:adjustRightInd w:val="0"/>
              <w:snapToGrid w:val="0"/>
              <w:ind w:firstLineChars="0" w:firstLine="0"/>
              <w:jc w:val="center"/>
              <w:rPr>
                <w:rFonts w:hAnsi="宋体" w:cs="宋体"/>
                <w:sz w:val="18"/>
                <w:szCs w:val="18"/>
              </w:rPr>
            </w:pPr>
            <w:r>
              <w:rPr>
                <w:rFonts w:hAnsi="宋体" w:cs="宋体" w:hint="eastAsia"/>
                <w:sz w:val="18"/>
                <w:szCs w:val="18"/>
              </w:rPr>
              <w:t>执行标准</w:t>
            </w:r>
          </w:p>
        </w:tc>
      </w:tr>
      <w:tr w:rsidR="00B376F6">
        <w:tc>
          <w:tcPr>
            <w:tcW w:w="650" w:type="pct"/>
            <w:tcBorders>
              <w:top w:val="single" w:sz="8" w:space="0" w:color="auto"/>
            </w:tcBorders>
            <w:shd w:val="clear" w:color="auto" w:fill="auto"/>
            <w:vAlign w:val="center"/>
          </w:tcPr>
          <w:p w:rsidR="00B376F6" w:rsidRDefault="00913C26">
            <w:pPr>
              <w:pStyle w:val="afffffffffff5"/>
              <w:adjustRightInd w:val="0"/>
              <w:snapToGrid w:val="0"/>
              <w:ind w:firstLineChars="0" w:firstLine="0"/>
              <w:jc w:val="center"/>
              <w:rPr>
                <w:rFonts w:hAnsi="宋体" w:cs="宋体"/>
                <w:sz w:val="18"/>
                <w:szCs w:val="18"/>
              </w:rPr>
            </w:pPr>
            <w:r>
              <w:rPr>
                <w:rFonts w:hAnsi="宋体" w:cs="宋体" w:hint="eastAsia"/>
                <w:sz w:val="18"/>
                <w:szCs w:val="18"/>
              </w:rPr>
              <w:t>1</w:t>
            </w:r>
          </w:p>
        </w:tc>
        <w:tc>
          <w:tcPr>
            <w:tcW w:w="1279" w:type="pct"/>
            <w:tcBorders>
              <w:top w:val="single" w:sz="8" w:space="0" w:color="auto"/>
            </w:tcBorders>
            <w:shd w:val="clear" w:color="auto" w:fill="auto"/>
            <w:vAlign w:val="center"/>
          </w:tcPr>
          <w:p w:rsidR="00B376F6" w:rsidRDefault="00913C26">
            <w:pPr>
              <w:pStyle w:val="afffffffffff5"/>
              <w:adjustRightInd w:val="0"/>
              <w:snapToGrid w:val="0"/>
              <w:ind w:firstLineChars="0" w:firstLine="0"/>
              <w:jc w:val="center"/>
              <w:rPr>
                <w:rFonts w:hAnsi="宋体" w:cs="宋体"/>
                <w:sz w:val="18"/>
                <w:szCs w:val="18"/>
              </w:rPr>
            </w:pPr>
            <w:r>
              <w:rPr>
                <w:rFonts w:hAnsi="宋体" w:cs="宋体" w:hint="eastAsia"/>
                <w:sz w:val="18"/>
                <w:szCs w:val="18"/>
              </w:rPr>
              <w:t>聚氨酯</w:t>
            </w:r>
          </w:p>
        </w:tc>
        <w:tc>
          <w:tcPr>
            <w:tcW w:w="1279" w:type="pct"/>
            <w:tcBorders>
              <w:top w:val="single" w:sz="8" w:space="0" w:color="auto"/>
            </w:tcBorders>
            <w:shd w:val="clear" w:color="auto" w:fill="auto"/>
            <w:vAlign w:val="center"/>
          </w:tcPr>
          <w:p w:rsidR="00B376F6" w:rsidRDefault="00913C26">
            <w:pPr>
              <w:pStyle w:val="afffffffffff5"/>
              <w:adjustRightInd w:val="0"/>
              <w:snapToGrid w:val="0"/>
              <w:ind w:firstLineChars="0" w:firstLine="0"/>
              <w:jc w:val="center"/>
              <w:rPr>
                <w:rFonts w:hAnsi="宋体" w:cs="宋体"/>
                <w:sz w:val="18"/>
                <w:szCs w:val="18"/>
              </w:rPr>
            </w:pPr>
            <w:r>
              <w:rPr>
                <w:rFonts w:hAnsi="宋体" w:cs="宋体" w:hint="eastAsia"/>
                <w:sz w:val="18"/>
                <w:szCs w:val="18"/>
              </w:rPr>
              <w:t>PU</w:t>
            </w:r>
          </w:p>
        </w:tc>
        <w:tc>
          <w:tcPr>
            <w:tcW w:w="1791" w:type="pct"/>
            <w:tcBorders>
              <w:top w:val="single" w:sz="8" w:space="0" w:color="auto"/>
            </w:tcBorders>
            <w:shd w:val="clear" w:color="auto" w:fill="auto"/>
            <w:vAlign w:val="center"/>
          </w:tcPr>
          <w:p w:rsidR="00B376F6" w:rsidRDefault="00913C26">
            <w:pPr>
              <w:pStyle w:val="afffffffffff5"/>
              <w:adjustRightInd w:val="0"/>
              <w:snapToGrid w:val="0"/>
              <w:ind w:firstLineChars="0" w:firstLine="0"/>
              <w:jc w:val="center"/>
              <w:rPr>
                <w:rFonts w:hAnsi="宋体" w:cs="宋体"/>
                <w:sz w:val="18"/>
                <w:szCs w:val="18"/>
                <w:highlight w:val="yellow"/>
              </w:rPr>
            </w:pPr>
            <w:r>
              <w:rPr>
                <w:rFonts w:hAnsi="宋体" w:cs="宋体" w:hint="eastAsia"/>
                <w:sz w:val="18"/>
                <w:szCs w:val="18"/>
              </w:rPr>
              <w:t>GB/T 19250</w:t>
            </w:r>
          </w:p>
        </w:tc>
      </w:tr>
      <w:tr w:rsidR="00B376F6">
        <w:tc>
          <w:tcPr>
            <w:tcW w:w="650" w:type="pct"/>
            <w:shd w:val="clear" w:color="auto" w:fill="auto"/>
            <w:vAlign w:val="center"/>
          </w:tcPr>
          <w:p w:rsidR="00B376F6" w:rsidRDefault="00913C26">
            <w:pPr>
              <w:pStyle w:val="afffffffffff5"/>
              <w:adjustRightInd w:val="0"/>
              <w:snapToGrid w:val="0"/>
              <w:ind w:firstLineChars="0" w:firstLine="0"/>
              <w:jc w:val="center"/>
              <w:rPr>
                <w:rFonts w:hAnsi="宋体" w:cs="宋体"/>
                <w:sz w:val="18"/>
                <w:szCs w:val="18"/>
              </w:rPr>
            </w:pPr>
            <w:r>
              <w:rPr>
                <w:rFonts w:hAnsi="宋体" w:cs="宋体" w:hint="eastAsia"/>
                <w:sz w:val="18"/>
                <w:szCs w:val="18"/>
              </w:rPr>
              <w:t>2</w:t>
            </w:r>
          </w:p>
        </w:tc>
        <w:tc>
          <w:tcPr>
            <w:tcW w:w="1279" w:type="pct"/>
            <w:shd w:val="clear" w:color="auto" w:fill="auto"/>
            <w:vAlign w:val="center"/>
          </w:tcPr>
          <w:p w:rsidR="00B376F6" w:rsidRDefault="00913C26">
            <w:pPr>
              <w:pStyle w:val="afffffffffff5"/>
              <w:adjustRightInd w:val="0"/>
              <w:snapToGrid w:val="0"/>
              <w:ind w:firstLineChars="0" w:firstLine="0"/>
              <w:jc w:val="center"/>
              <w:rPr>
                <w:rFonts w:hAnsi="宋体" w:cs="宋体"/>
                <w:sz w:val="18"/>
                <w:szCs w:val="18"/>
              </w:rPr>
            </w:pPr>
            <w:r>
              <w:rPr>
                <w:rFonts w:hAnsi="宋体" w:cs="宋体" w:hint="eastAsia"/>
                <w:sz w:val="18"/>
                <w:szCs w:val="18"/>
              </w:rPr>
              <w:t>聚酰胺</w:t>
            </w:r>
          </w:p>
        </w:tc>
        <w:tc>
          <w:tcPr>
            <w:tcW w:w="1279" w:type="pct"/>
            <w:shd w:val="clear" w:color="auto" w:fill="auto"/>
            <w:vAlign w:val="center"/>
          </w:tcPr>
          <w:p w:rsidR="00B376F6" w:rsidRDefault="00913C26">
            <w:pPr>
              <w:pStyle w:val="afffffffffff5"/>
              <w:adjustRightInd w:val="0"/>
              <w:snapToGrid w:val="0"/>
              <w:ind w:firstLineChars="0" w:firstLine="0"/>
              <w:jc w:val="center"/>
              <w:rPr>
                <w:rFonts w:hAnsi="宋体" w:cs="宋体"/>
                <w:sz w:val="18"/>
                <w:szCs w:val="18"/>
              </w:rPr>
            </w:pPr>
            <w:r>
              <w:rPr>
                <w:rFonts w:hAnsi="宋体" w:cs="宋体" w:hint="eastAsia"/>
                <w:sz w:val="18"/>
                <w:szCs w:val="18"/>
              </w:rPr>
              <w:t>PA</w:t>
            </w:r>
          </w:p>
        </w:tc>
        <w:tc>
          <w:tcPr>
            <w:tcW w:w="1791" w:type="pct"/>
            <w:shd w:val="clear" w:color="auto" w:fill="auto"/>
            <w:vAlign w:val="center"/>
          </w:tcPr>
          <w:p w:rsidR="00B376F6" w:rsidRDefault="00913C26">
            <w:pPr>
              <w:pStyle w:val="afffffffffff5"/>
              <w:adjustRightInd w:val="0"/>
              <w:snapToGrid w:val="0"/>
              <w:ind w:firstLineChars="0" w:firstLine="0"/>
              <w:jc w:val="center"/>
              <w:rPr>
                <w:rFonts w:hAnsi="宋体" w:cs="宋体"/>
                <w:sz w:val="18"/>
                <w:szCs w:val="18"/>
              </w:rPr>
            </w:pPr>
            <w:r>
              <w:rPr>
                <w:rFonts w:hAnsi="宋体" w:cs="宋体" w:hint="eastAsia"/>
                <w:sz w:val="18"/>
                <w:szCs w:val="18"/>
              </w:rPr>
              <w:t>GB/T 1040.1</w:t>
            </w:r>
          </w:p>
          <w:p w:rsidR="00B376F6" w:rsidRDefault="00913C26">
            <w:pPr>
              <w:pStyle w:val="afffffffffff5"/>
              <w:adjustRightInd w:val="0"/>
              <w:snapToGrid w:val="0"/>
              <w:ind w:firstLineChars="0" w:firstLine="0"/>
              <w:jc w:val="center"/>
              <w:rPr>
                <w:rFonts w:hAnsi="宋体" w:cs="宋体"/>
                <w:sz w:val="18"/>
                <w:szCs w:val="18"/>
                <w:highlight w:val="yellow"/>
              </w:rPr>
            </w:pPr>
            <w:r>
              <w:rPr>
                <w:rFonts w:hAnsi="宋体" w:cs="宋体" w:hint="eastAsia"/>
                <w:sz w:val="18"/>
                <w:szCs w:val="18"/>
              </w:rPr>
              <w:t>GB/T 40006.8</w:t>
            </w:r>
          </w:p>
        </w:tc>
      </w:tr>
    </w:tbl>
    <w:p w:rsidR="00B376F6" w:rsidRDefault="00913C26">
      <w:pPr>
        <w:pStyle w:val="affc"/>
        <w:spacing w:before="240" w:after="240"/>
      </w:pPr>
      <w:r>
        <w:rPr>
          <w:rFonts w:hint="eastAsia"/>
        </w:rPr>
        <w:t>要求</w:t>
      </w:r>
    </w:p>
    <w:p w:rsidR="00B376F6" w:rsidRDefault="00913C26">
      <w:pPr>
        <w:pStyle w:val="affd"/>
        <w:spacing w:before="120" w:after="120"/>
      </w:pPr>
      <w:r>
        <w:rPr>
          <w:rFonts w:hint="eastAsia"/>
        </w:rPr>
        <w:t>外观</w:t>
      </w:r>
    </w:p>
    <w:p w:rsidR="00B376F6" w:rsidRDefault="00913C26">
      <w:pPr>
        <w:pStyle w:val="affffffffc"/>
      </w:pPr>
      <w:proofErr w:type="gramStart"/>
      <w:r>
        <w:rPr>
          <w:rFonts w:hint="eastAsia"/>
        </w:rPr>
        <w:t>导缆套外观</w:t>
      </w:r>
      <w:proofErr w:type="gramEnd"/>
      <w:r>
        <w:rPr>
          <w:rFonts w:hint="eastAsia"/>
        </w:rPr>
        <w:t>应整洁，切边应平直整齐无毛刺，正反面应无铝蜂窝芯外露，折边处无明显裂纹，</w:t>
      </w:r>
      <w:r>
        <w:rPr>
          <w:rFonts w:hint="eastAsia"/>
        </w:rPr>
        <w:lastRenderedPageBreak/>
        <w:t>非装饰面应无影响产品使用的损伤，无脱胶现象。</w:t>
      </w:r>
    </w:p>
    <w:p w:rsidR="00B376F6" w:rsidRDefault="00913C26">
      <w:pPr>
        <w:pStyle w:val="affffffffc"/>
      </w:pPr>
      <w:proofErr w:type="gramStart"/>
      <w:r>
        <w:rPr>
          <w:rFonts w:hint="eastAsia"/>
        </w:rPr>
        <w:t>导缆套外观</w:t>
      </w:r>
      <w:proofErr w:type="gramEnd"/>
      <w:r>
        <w:rPr>
          <w:rFonts w:hint="eastAsia"/>
        </w:rPr>
        <w:t>质量应符合表</w:t>
      </w:r>
      <w:r>
        <w:t>2</w:t>
      </w:r>
      <w:r>
        <w:rPr>
          <w:rFonts w:hint="eastAsia"/>
        </w:rPr>
        <w:t>的要求。</w:t>
      </w:r>
    </w:p>
    <w:p w:rsidR="00B376F6" w:rsidRDefault="00913C26">
      <w:pPr>
        <w:pStyle w:val="aff2"/>
        <w:spacing w:before="120" w:after="120"/>
      </w:pPr>
      <w:r>
        <w:rPr>
          <w:rFonts w:hint="eastAsia"/>
        </w:rPr>
        <w:t>外观质量</w:t>
      </w:r>
    </w:p>
    <w:tbl>
      <w:tblPr>
        <w:tblStyle w:val="affff2"/>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5052"/>
        <w:gridCol w:w="4282"/>
      </w:tblGrid>
      <w:tr w:rsidR="00B376F6">
        <w:tc>
          <w:tcPr>
            <w:tcW w:w="2706" w:type="pct"/>
            <w:tcBorders>
              <w:top w:val="single" w:sz="8" w:space="0" w:color="auto"/>
              <w:bottom w:val="single" w:sz="8" w:space="0" w:color="auto"/>
            </w:tcBorders>
            <w:shd w:val="clear" w:color="auto" w:fill="auto"/>
            <w:vAlign w:val="center"/>
          </w:tcPr>
          <w:p w:rsidR="00B376F6" w:rsidRDefault="00913C26">
            <w:pPr>
              <w:snapToGrid w:val="0"/>
              <w:spacing w:line="240" w:lineRule="auto"/>
              <w:jc w:val="center"/>
              <w:rPr>
                <w:rFonts w:ascii="宋体" w:hAnsi="宋体" w:cs="宋体"/>
                <w:sz w:val="18"/>
                <w:szCs w:val="18"/>
              </w:rPr>
            </w:pPr>
            <w:r>
              <w:rPr>
                <w:rFonts w:ascii="宋体" w:hAnsi="宋体" w:cs="宋体" w:hint="eastAsia"/>
                <w:sz w:val="18"/>
                <w:szCs w:val="18"/>
              </w:rPr>
              <w:t>缺陷种类</w:t>
            </w:r>
          </w:p>
        </w:tc>
        <w:tc>
          <w:tcPr>
            <w:tcW w:w="2294" w:type="pct"/>
            <w:tcBorders>
              <w:top w:val="single" w:sz="8" w:space="0" w:color="auto"/>
              <w:bottom w:val="single" w:sz="8" w:space="0" w:color="auto"/>
            </w:tcBorders>
            <w:shd w:val="clear" w:color="auto" w:fill="auto"/>
            <w:vAlign w:val="center"/>
          </w:tcPr>
          <w:p w:rsidR="00B376F6" w:rsidRDefault="00913C26">
            <w:pPr>
              <w:snapToGrid w:val="0"/>
              <w:spacing w:line="240" w:lineRule="auto"/>
              <w:jc w:val="center"/>
              <w:rPr>
                <w:rFonts w:ascii="宋体" w:hAnsi="宋体" w:cs="宋体"/>
                <w:sz w:val="18"/>
                <w:szCs w:val="18"/>
              </w:rPr>
            </w:pPr>
            <w:r>
              <w:rPr>
                <w:rFonts w:ascii="宋体" w:hAnsi="宋体" w:cs="宋体" w:hint="eastAsia"/>
                <w:sz w:val="18"/>
                <w:szCs w:val="18"/>
              </w:rPr>
              <w:t>技术指标</w:t>
            </w:r>
          </w:p>
        </w:tc>
      </w:tr>
      <w:tr w:rsidR="00B376F6">
        <w:tc>
          <w:tcPr>
            <w:tcW w:w="2706" w:type="pct"/>
            <w:tcBorders>
              <w:top w:val="single" w:sz="8" w:space="0" w:color="auto"/>
            </w:tcBorders>
            <w:shd w:val="clear" w:color="auto" w:fill="auto"/>
            <w:vAlign w:val="center"/>
          </w:tcPr>
          <w:p w:rsidR="00B376F6" w:rsidRDefault="00913C26">
            <w:pPr>
              <w:snapToGrid w:val="0"/>
              <w:spacing w:line="240" w:lineRule="auto"/>
              <w:jc w:val="center"/>
              <w:rPr>
                <w:rFonts w:ascii="宋体" w:hAnsi="宋体" w:cs="宋体"/>
                <w:sz w:val="18"/>
                <w:szCs w:val="18"/>
              </w:rPr>
            </w:pPr>
            <w:r>
              <w:rPr>
                <w:rFonts w:ascii="宋体" w:hAnsi="宋体" w:cs="宋体" w:hint="eastAsia"/>
                <w:sz w:val="18"/>
                <w:szCs w:val="18"/>
              </w:rPr>
              <w:t>裂纹</w:t>
            </w:r>
          </w:p>
        </w:tc>
        <w:tc>
          <w:tcPr>
            <w:tcW w:w="2294" w:type="pct"/>
            <w:tcBorders>
              <w:top w:val="single" w:sz="8" w:space="0" w:color="auto"/>
            </w:tcBorders>
            <w:shd w:val="clear" w:color="auto" w:fill="auto"/>
            <w:vAlign w:val="center"/>
          </w:tcPr>
          <w:p w:rsidR="00B376F6" w:rsidRDefault="00913C26">
            <w:pPr>
              <w:snapToGrid w:val="0"/>
              <w:spacing w:line="240" w:lineRule="auto"/>
              <w:jc w:val="center"/>
              <w:rPr>
                <w:rFonts w:ascii="宋体" w:hAnsi="宋体" w:cs="宋体"/>
                <w:sz w:val="18"/>
                <w:szCs w:val="18"/>
              </w:rPr>
            </w:pPr>
            <w:r>
              <w:rPr>
                <w:rFonts w:ascii="宋体" w:hAnsi="宋体" w:cs="宋体" w:hint="eastAsia"/>
                <w:sz w:val="18"/>
                <w:szCs w:val="18"/>
              </w:rPr>
              <w:t>不允许</w:t>
            </w:r>
          </w:p>
        </w:tc>
      </w:tr>
      <w:tr w:rsidR="00B376F6">
        <w:tc>
          <w:tcPr>
            <w:tcW w:w="2706" w:type="pct"/>
            <w:shd w:val="clear" w:color="auto" w:fill="auto"/>
            <w:vAlign w:val="center"/>
          </w:tcPr>
          <w:p w:rsidR="00B376F6" w:rsidRDefault="00913C26">
            <w:pPr>
              <w:snapToGrid w:val="0"/>
              <w:spacing w:line="240" w:lineRule="auto"/>
              <w:jc w:val="center"/>
              <w:rPr>
                <w:rFonts w:ascii="宋体" w:hAnsi="宋体" w:cs="宋体"/>
                <w:sz w:val="18"/>
                <w:szCs w:val="18"/>
              </w:rPr>
            </w:pPr>
            <w:r>
              <w:rPr>
                <w:rFonts w:ascii="宋体" w:hAnsi="宋体" w:cs="宋体" w:hint="eastAsia"/>
                <w:sz w:val="18"/>
                <w:szCs w:val="18"/>
              </w:rPr>
              <w:t>粗糙度</w:t>
            </w:r>
          </w:p>
        </w:tc>
        <w:tc>
          <w:tcPr>
            <w:tcW w:w="2294" w:type="pct"/>
            <w:shd w:val="clear" w:color="auto" w:fill="auto"/>
            <w:vAlign w:val="center"/>
          </w:tcPr>
          <w:p w:rsidR="00B376F6" w:rsidRDefault="00913C26">
            <w:pPr>
              <w:snapToGrid w:val="0"/>
              <w:spacing w:line="240" w:lineRule="auto"/>
              <w:jc w:val="center"/>
              <w:rPr>
                <w:rFonts w:ascii="宋体" w:hAnsi="宋体" w:cs="宋体"/>
                <w:sz w:val="18"/>
                <w:szCs w:val="18"/>
              </w:rPr>
            </w:pPr>
            <w:r>
              <w:rPr>
                <w:rFonts w:ascii="宋体" w:hAnsi="宋体" w:cs="宋体" w:hint="eastAsia"/>
                <w:sz w:val="18"/>
                <w:szCs w:val="18"/>
              </w:rPr>
              <w:t>≥</w:t>
            </w:r>
            <w:r>
              <w:rPr>
                <w:rFonts w:ascii="宋体" w:hAnsi="宋体" w:cs="宋体" w:hint="eastAsia"/>
                <w:sz w:val="18"/>
                <w:szCs w:val="18"/>
              </w:rPr>
              <w:t>Ra6</w:t>
            </w:r>
          </w:p>
        </w:tc>
      </w:tr>
    </w:tbl>
    <w:p w:rsidR="00B376F6" w:rsidRDefault="00913C26">
      <w:pPr>
        <w:pStyle w:val="affd"/>
        <w:spacing w:before="120" w:after="120"/>
      </w:pPr>
      <w:r>
        <w:rPr>
          <w:rFonts w:hint="eastAsia"/>
        </w:rPr>
        <w:t>尺寸偏差</w:t>
      </w:r>
    </w:p>
    <w:p w:rsidR="00B376F6" w:rsidRDefault="00913C26">
      <w:pPr>
        <w:pStyle w:val="afffff0"/>
        <w:ind w:firstLine="420"/>
      </w:pPr>
      <w:proofErr w:type="gramStart"/>
      <w:r>
        <w:rPr>
          <w:rFonts w:hint="eastAsia"/>
        </w:rPr>
        <w:t>导缆套的</w:t>
      </w:r>
      <w:proofErr w:type="gramEnd"/>
      <w:r>
        <w:rPr>
          <w:rFonts w:hint="eastAsia"/>
        </w:rPr>
        <w:t>尺寸允许偏差应符合表</w:t>
      </w:r>
      <w:r>
        <w:t>3</w:t>
      </w:r>
      <w:r>
        <w:rPr>
          <w:rFonts w:hint="eastAsia"/>
        </w:rPr>
        <w:t>的要求。</w:t>
      </w:r>
    </w:p>
    <w:p w:rsidR="00B376F6" w:rsidRDefault="00913C26">
      <w:pPr>
        <w:pStyle w:val="aff2"/>
        <w:spacing w:before="120" w:after="120"/>
      </w:pPr>
      <w:r>
        <w:rPr>
          <w:rFonts w:hint="eastAsia"/>
        </w:rPr>
        <w:t>尺寸允许偏差</w:t>
      </w:r>
    </w:p>
    <w:tbl>
      <w:tblPr>
        <w:tblStyle w:val="affff2"/>
        <w:tblW w:w="5000" w:type="pct"/>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5031"/>
        <w:gridCol w:w="4303"/>
      </w:tblGrid>
      <w:tr w:rsidR="00B376F6">
        <w:trPr>
          <w:trHeight w:val="20"/>
        </w:trPr>
        <w:tc>
          <w:tcPr>
            <w:tcW w:w="2695" w:type="pct"/>
            <w:shd w:val="clear" w:color="auto" w:fill="auto"/>
            <w:vAlign w:val="center"/>
          </w:tcPr>
          <w:p w:rsidR="00B376F6" w:rsidRDefault="00913C26">
            <w:pPr>
              <w:snapToGrid w:val="0"/>
              <w:spacing w:line="240" w:lineRule="auto"/>
              <w:jc w:val="center"/>
              <w:rPr>
                <w:rFonts w:ascii="宋体" w:hAnsi="宋体" w:cs="宋体"/>
                <w:sz w:val="18"/>
                <w:szCs w:val="18"/>
              </w:rPr>
            </w:pPr>
            <w:r>
              <w:rPr>
                <w:rFonts w:ascii="宋体" w:hAnsi="宋体" w:cs="宋体" w:hint="eastAsia"/>
                <w:sz w:val="18"/>
                <w:szCs w:val="18"/>
              </w:rPr>
              <w:t>项目</w:t>
            </w:r>
          </w:p>
        </w:tc>
        <w:tc>
          <w:tcPr>
            <w:tcW w:w="2305" w:type="pct"/>
            <w:shd w:val="clear" w:color="auto" w:fill="auto"/>
            <w:vAlign w:val="center"/>
          </w:tcPr>
          <w:p w:rsidR="00B376F6" w:rsidRDefault="00913C26">
            <w:pPr>
              <w:snapToGrid w:val="0"/>
              <w:spacing w:line="240" w:lineRule="auto"/>
              <w:jc w:val="center"/>
              <w:rPr>
                <w:rFonts w:ascii="宋体" w:hAnsi="宋体" w:cs="宋体"/>
                <w:sz w:val="18"/>
                <w:szCs w:val="18"/>
              </w:rPr>
            </w:pPr>
            <w:r>
              <w:rPr>
                <w:rFonts w:ascii="宋体" w:hAnsi="宋体" w:cs="宋体" w:hint="eastAsia"/>
                <w:sz w:val="18"/>
                <w:szCs w:val="18"/>
              </w:rPr>
              <w:t>技术指标</w:t>
            </w:r>
          </w:p>
        </w:tc>
      </w:tr>
      <w:tr w:rsidR="00B376F6">
        <w:trPr>
          <w:trHeight w:val="20"/>
        </w:trPr>
        <w:tc>
          <w:tcPr>
            <w:tcW w:w="2695" w:type="pct"/>
            <w:shd w:val="clear" w:color="auto" w:fill="auto"/>
            <w:vAlign w:val="center"/>
          </w:tcPr>
          <w:p w:rsidR="00B376F6" w:rsidRDefault="00913C26">
            <w:pPr>
              <w:snapToGrid w:val="0"/>
              <w:spacing w:line="240" w:lineRule="auto"/>
              <w:jc w:val="center"/>
              <w:rPr>
                <w:rFonts w:ascii="宋体" w:hAnsi="宋体" w:cs="宋体"/>
                <w:sz w:val="18"/>
                <w:szCs w:val="18"/>
              </w:rPr>
            </w:pPr>
            <w:r>
              <w:rPr>
                <w:rFonts w:ascii="宋体" w:hAnsi="宋体" w:cs="宋体" w:hint="eastAsia"/>
                <w:sz w:val="18"/>
                <w:szCs w:val="18"/>
              </w:rPr>
              <w:t>长度</w:t>
            </w:r>
          </w:p>
        </w:tc>
        <w:tc>
          <w:tcPr>
            <w:tcW w:w="2305" w:type="pct"/>
            <w:vMerge w:val="restart"/>
            <w:shd w:val="clear" w:color="auto" w:fill="auto"/>
            <w:vAlign w:val="center"/>
          </w:tcPr>
          <w:p w:rsidR="00B376F6" w:rsidRDefault="00913C26">
            <w:pPr>
              <w:snapToGrid w:val="0"/>
              <w:spacing w:line="240" w:lineRule="auto"/>
              <w:jc w:val="center"/>
              <w:rPr>
                <w:rFonts w:ascii="宋体" w:hAnsi="宋体" w:cs="宋体"/>
                <w:sz w:val="18"/>
                <w:szCs w:val="18"/>
              </w:rPr>
            </w:pPr>
            <w:r>
              <w:rPr>
                <w:rFonts w:ascii="宋体" w:hAnsi="宋体" w:cs="宋体" w:hint="eastAsia"/>
                <w:sz w:val="18"/>
                <w:szCs w:val="18"/>
              </w:rPr>
              <w:t>±</w:t>
            </w:r>
            <w:r>
              <w:rPr>
                <w:rFonts w:ascii="宋体" w:hAnsi="宋体" w:cs="宋体" w:hint="eastAsia"/>
                <w:sz w:val="18"/>
                <w:szCs w:val="18"/>
              </w:rPr>
              <w:t>3mm</w:t>
            </w:r>
          </w:p>
        </w:tc>
      </w:tr>
      <w:tr w:rsidR="00B376F6">
        <w:trPr>
          <w:trHeight w:val="20"/>
        </w:trPr>
        <w:tc>
          <w:tcPr>
            <w:tcW w:w="2695" w:type="pct"/>
            <w:shd w:val="clear" w:color="auto" w:fill="auto"/>
            <w:vAlign w:val="center"/>
          </w:tcPr>
          <w:p w:rsidR="00B376F6" w:rsidRDefault="00913C26">
            <w:pPr>
              <w:snapToGrid w:val="0"/>
              <w:spacing w:line="240" w:lineRule="auto"/>
              <w:jc w:val="center"/>
              <w:rPr>
                <w:rFonts w:ascii="宋体" w:hAnsi="宋体" w:cs="宋体"/>
                <w:sz w:val="18"/>
                <w:szCs w:val="18"/>
              </w:rPr>
            </w:pPr>
            <w:r>
              <w:rPr>
                <w:rFonts w:ascii="宋体" w:hAnsi="宋体" w:cs="宋体" w:hint="eastAsia"/>
                <w:sz w:val="18"/>
                <w:szCs w:val="18"/>
              </w:rPr>
              <w:t>宽度</w:t>
            </w:r>
          </w:p>
        </w:tc>
        <w:tc>
          <w:tcPr>
            <w:tcW w:w="2305" w:type="pct"/>
            <w:vMerge/>
            <w:shd w:val="clear" w:color="auto" w:fill="auto"/>
            <w:vAlign w:val="center"/>
          </w:tcPr>
          <w:p w:rsidR="00B376F6" w:rsidRDefault="00B376F6">
            <w:pPr>
              <w:snapToGrid w:val="0"/>
              <w:spacing w:line="240" w:lineRule="auto"/>
              <w:jc w:val="center"/>
              <w:rPr>
                <w:rFonts w:ascii="宋体" w:hAnsi="宋体" w:cs="宋体"/>
                <w:sz w:val="18"/>
                <w:szCs w:val="18"/>
              </w:rPr>
            </w:pPr>
          </w:p>
        </w:tc>
      </w:tr>
      <w:tr w:rsidR="00B376F6">
        <w:trPr>
          <w:trHeight w:val="20"/>
        </w:trPr>
        <w:tc>
          <w:tcPr>
            <w:tcW w:w="2695" w:type="pct"/>
            <w:shd w:val="clear" w:color="auto" w:fill="auto"/>
            <w:vAlign w:val="center"/>
          </w:tcPr>
          <w:p w:rsidR="00B376F6" w:rsidRDefault="00913C26">
            <w:pPr>
              <w:snapToGrid w:val="0"/>
              <w:spacing w:line="240" w:lineRule="auto"/>
              <w:jc w:val="center"/>
              <w:rPr>
                <w:rFonts w:ascii="宋体" w:hAnsi="宋体" w:cs="宋体"/>
                <w:sz w:val="18"/>
                <w:szCs w:val="18"/>
              </w:rPr>
            </w:pPr>
            <w:r>
              <w:rPr>
                <w:rFonts w:ascii="宋体" w:hAnsi="宋体" w:cs="宋体" w:hint="eastAsia"/>
                <w:sz w:val="18"/>
                <w:szCs w:val="18"/>
              </w:rPr>
              <w:t>高度</w:t>
            </w:r>
          </w:p>
        </w:tc>
        <w:tc>
          <w:tcPr>
            <w:tcW w:w="2305" w:type="pct"/>
            <w:vMerge/>
            <w:shd w:val="clear" w:color="auto" w:fill="auto"/>
            <w:vAlign w:val="center"/>
          </w:tcPr>
          <w:p w:rsidR="00B376F6" w:rsidRDefault="00B376F6">
            <w:pPr>
              <w:snapToGrid w:val="0"/>
              <w:spacing w:line="240" w:lineRule="auto"/>
              <w:jc w:val="center"/>
              <w:rPr>
                <w:rFonts w:ascii="宋体" w:hAnsi="宋体" w:cs="宋体"/>
                <w:sz w:val="18"/>
                <w:szCs w:val="18"/>
              </w:rPr>
            </w:pPr>
          </w:p>
        </w:tc>
      </w:tr>
      <w:tr w:rsidR="00B376F6">
        <w:trPr>
          <w:trHeight w:val="20"/>
        </w:trPr>
        <w:tc>
          <w:tcPr>
            <w:tcW w:w="2695" w:type="pct"/>
            <w:shd w:val="clear" w:color="auto" w:fill="auto"/>
            <w:vAlign w:val="center"/>
          </w:tcPr>
          <w:p w:rsidR="00B376F6" w:rsidRDefault="00913C26">
            <w:pPr>
              <w:snapToGrid w:val="0"/>
              <w:spacing w:line="240" w:lineRule="auto"/>
              <w:jc w:val="center"/>
              <w:rPr>
                <w:rFonts w:ascii="宋体" w:hAnsi="宋体" w:cs="宋体"/>
                <w:sz w:val="18"/>
                <w:szCs w:val="18"/>
              </w:rPr>
            </w:pPr>
            <w:r>
              <w:rPr>
                <w:rFonts w:ascii="宋体" w:hAnsi="宋体" w:cs="宋体" w:hint="eastAsia"/>
                <w:sz w:val="18"/>
                <w:szCs w:val="18"/>
              </w:rPr>
              <w:t>厚度</w:t>
            </w:r>
          </w:p>
        </w:tc>
        <w:tc>
          <w:tcPr>
            <w:tcW w:w="2305" w:type="pct"/>
            <w:vMerge/>
            <w:shd w:val="clear" w:color="auto" w:fill="auto"/>
            <w:vAlign w:val="center"/>
          </w:tcPr>
          <w:p w:rsidR="00B376F6" w:rsidRDefault="00B376F6">
            <w:pPr>
              <w:snapToGrid w:val="0"/>
              <w:spacing w:line="240" w:lineRule="auto"/>
              <w:jc w:val="center"/>
              <w:rPr>
                <w:rFonts w:ascii="宋体" w:hAnsi="宋体" w:cs="宋体"/>
                <w:sz w:val="18"/>
                <w:szCs w:val="18"/>
              </w:rPr>
            </w:pPr>
          </w:p>
        </w:tc>
      </w:tr>
    </w:tbl>
    <w:p w:rsidR="00B376F6" w:rsidRDefault="00913C26">
      <w:pPr>
        <w:pStyle w:val="affd"/>
        <w:spacing w:before="120" w:after="120"/>
      </w:pPr>
      <w:r>
        <w:rPr>
          <w:rFonts w:hint="eastAsia"/>
        </w:rPr>
        <w:t>尺寸稳定性</w:t>
      </w:r>
    </w:p>
    <w:p w:rsidR="00B376F6" w:rsidRDefault="00913C26">
      <w:pPr>
        <w:pStyle w:val="affffffffc"/>
        <w:rPr>
          <w:rFonts w:ascii="黑体" w:eastAsia="黑体" w:hAnsi="黑体" w:cs="黑体"/>
        </w:rPr>
      </w:pPr>
      <w:proofErr w:type="gramStart"/>
      <w:r>
        <w:rPr>
          <w:rFonts w:hint="eastAsia"/>
        </w:rPr>
        <w:t>导缆套的线性温涨系数</w:t>
      </w:r>
      <w:proofErr w:type="gramEnd"/>
      <w:r>
        <w:rPr>
          <w:rFonts w:hint="eastAsia"/>
          <w:szCs w:val="21"/>
        </w:rPr>
        <w:t>（</w:t>
      </w:r>
      <w:r>
        <w:rPr>
          <w:rFonts w:hint="eastAsia"/>
          <w:szCs w:val="21"/>
        </w:rPr>
        <w:t>-30</w:t>
      </w:r>
      <w:r>
        <w:rPr>
          <w:rFonts w:hint="eastAsia"/>
          <w:szCs w:val="21"/>
        </w:rPr>
        <w:t>℃～</w:t>
      </w:r>
      <w:r>
        <w:rPr>
          <w:rFonts w:hint="eastAsia"/>
          <w:szCs w:val="21"/>
        </w:rPr>
        <w:t>60</w:t>
      </w:r>
      <w:r>
        <w:rPr>
          <w:rFonts w:hint="eastAsia"/>
          <w:szCs w:val="21"/>
        </w:rPr>
        <w:t>℃）</w:t>
      </w:r>
      <w:r>
        <w:rPr>
          <w:rFonts w:hint="eastAsia"/>
        </w:rPr>
        <w:t>应不大于</w:t>
      </w:r>
      <w:r>
        <w:rPr>
          <w:rFonts w:hint="eastAsia"/>
        </w:rPr>
        <w:t>0.01mm/</w:t>
      </w:r>
      <w:r>
        <w:rPr>
          <w:rFonts w:hint="eastAsia"/>
        </w:rPr>
        <w:t>℃。</w:t>
      </w:r>
    </w:p>
    <w:p w:rsidR="00B376F6" w:rsidRDefault="00913C26">
      <w:pPr>
        <w:pStyle w:val="affffffffc"/>
        <w:rPr>
          <w:rFonts w:ascii="黑体" w:eastAsia="黑体" w:hAnsi="黑体" w:cs="黑体"/>
        </w:rPr>
      </w:pPr>
      <w:proofErr w:type="gramStart"/>
      <w:r>
        <w:rPr>
          <w:rFonts w:hint="eastAsia"/>
        </w:rPr>
        <w:t>导缆套的</w:t>
      </w:r>
      <w:proofErr w:type="gramEnd"/>
      <w:r>
        <w:rPr>
          <w:rFonts w:hint="eastAsia"/>
        </w:rPr>
        <w:t>常温水涨系数应不大于</w:t>
      </w:r>
      <w:r>
        <w:rPr>
          <w:rFonts w:hint="eastAsia"/>
        </w:rPr>
        <w:t>0.16%</w:t>
      </w:r>
      <w:r>
        <w:rPr>
          <w:rFonts w:hint="eastAsia"/>
        </w:rPr>
        <w:t>。</w:t>
      </w:r>
    </w:p>
    <w:p w:rsidR="00B376F6" w:rsidRDefault="00913C26">
      <w:pPr>
        <w:pStyle w:val="affd"/>
        <w:spacing w:before="120" w:after="120"/>
      </w:pPr>
      <w:proofErr w:type="gramStart"/>
      <w:r>
        <w:rPr>
          <w:rFonts w:hint="eastAsia"/>
        </w:rPr>
        <w:t>导缆套物理</w:t>
      </w:r>
      <w:proofErr w:type="gramEnd"/>
      <w:r>
        <w:rPr>
          <w:rFonts w:hint="eastAsia"/>
        </w:rPr>
        <w:t>性能</w:t>
      </w:r>
      <w:r>
        <w:rPr>
          <w:rFonts w:hint="eastAsia"/>
        </w:rPr>
        <w:t xml:space="preserve"> </w:t>
      </w:r>
    </w:p>
    <w:p w:rsidR="00B376F6" w:rsidRDefault="00913C26">
      <w:pPr>
        <w:pStyle w:val="afffff0"/>
        <w:ind w:firstLine="420"/>
      </w:pPr>
      <w:proofErr w:type="gramStart"/>
      <w:r>
        <w:rPr>
          <w:rFonts w:hint="eastAsia"/>
        </w:rPr>
        <w:t>导缆套的</w:t>
      </w:r>
      <w:proofErr w:type="gramEnd"/>
      <w:r>
        <w:rPr>
          <w:rFonts w:hint="eastAsia"/>
        </w:rPr>
        <w:t>物理性能应符合表</w:t>
      </w:r>
      <w:r>
        <w:t>4</w:t>
      </w:r>
      <w:r>
        <w:rPr>
          <w:rFonts w:hint="eastAsia"/>
        </w:rPr>
        <w:t>的规定。</w:t>
      </w:r>
    </w:p>
    <w:p w:rsidR="00B376F6" w:rsidRDefault="00913C26">
      <w:pPr>
        <w:pStyle w:val="aff2"/>
        <w:spacing w:before="120" w:after="120"/>
      </w:pPr>
      <w:r>
        <w:rPr>
          <w:rFonts w:hint="eastAsia"/>
        </w:rPr>
        <w:t>物理性能</w:t>
      </w:r>
    </w:p>
    <w:tbl>
      <w:tblPr>
        <w:tblStyle w:val="affff2"/>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205"/>
        <w:gridCol w:w="2105"/>
        <w:gridCol w:w="3024"/>
      </w:tblGrid>
      <w:tr w:rsidR="00B376F6">
        <w:trPr>
          <w:trHeight w:val="20"/>
        </w:trPr>
        <w:tc>
          <w:tcPr>
            <w:tcW w:w="2252" w:type="pct"/>
            <w:tcBorders>
              <w:top w:val="single" w:sz="8" w:space="0" w:color="auto"/>
              <w:bottom w:val="single" w:sz="8" w:space="0" w:color="auto"/>
            </w:tcBorders>
            <w:shd w:val="clear" w:color="auto" w:fill="auto"/>
            <w:vAlign w:val="center"/>
          </w:tcPr>
          <w:p w:rsidR="00B376F6" w:rsidRDefault="00913C26">
            <w:pPr>
              <w:snapToGrid w:val="0"/>
              <w:spacing w:line="240" w:lineRule="auto"/>
              <w:jc w:val="center"/>
              <w:rPr>
                <w:rFonts w:ascii="宋体" w:hAnsi="宋体" w:cs="宋体"/>
                <w:sz w:val="18"/>
                <w:szCs w:val="18"/>
              </w:rPr>
            </w:pPr>
            <w:r>
              <w:rPr>
                <w:rFonts w:ascii="宋体" w:hAnsi="宋体" w:cs="宋体" w:hint="eastAsia"/>
                <w:sz w:val="18"/>
                <w:szCs w:val="18"/>
              </w:rPr>
              <w:t>项目</w:t>
            </w:r>
          </w:p>
        </w:tc>
        <w:tc>
          <w:tcPr>
            <w:tcW w:w="1127" w:type="pct"/>
            <w:tcBorders>
              <w:top w:val="single" w:sz="8" w:space="0" w:color="auto"/>
              <w:bottom w:val="single" w:sz="8" w:space="0" w:color="auto"/>
            </w:tcBorders>
            <w:shd w:val="clear" w:color="auto" w:fill="auto"/>
            <w:vAlign w:val="center"/>
          </w:tcPr>
          <w:p w:rsidR="00B376F6" w:rsidRDefault="00913C26">
            <w:pPr>
              <w:snapToGrid w:val="0"/>
              <w:spacing w:line="240" w:lineRule="auto"/>
              <w:jc w:val="center"/>
              <w:rPr>
                <w:rFonts w:ascii="宋体" w:hAnsi="宋体" w:cs="宋体"/>
                <w:sz w:val="18"/>
                <w:szCs w:val="18"/>
              </w:rPr>
            </w:pPr>
            <w:r>
              <w:rPr>
                <w:rFonts w:ascii="宋体" w:hAnsi="宋体" w:cs="宋体" w:hint="eastAsia"/>
                <w:sz w:val="18"/>
                <w:szCs w:val="18"/>
              </w:rPr>
              <w:t>技术指标</w:t>
            </w:r>
          </w:p>
        </w:tc>
        <w:tc>
          <w:tcPr>
            <w:tcW w:w="1620" w:type="pct"/>
            <w:tcBorders>
              <w:top w:val="single" w:sz="8" w:space="0" w:color="auto"/>
              <w:bottom w:val="single" w:sz="8" w:space="0" w:color="auto"/>
            </w:tcBorders>
            <w:shd w:val="clear" w:color="auto" w:fill="auto"/>
            <w:vAlign w:val="center"/>
          </w:tcPr>
          <w:p w:rsidR="00B376F6" w:rsidRDefault="00913C26">
            <w:pPr>
              <w:snapToGrid w:val="0"/>
              <w:spacing w:line="240" w:lineRule="auto"/>
              <w:jc w:val="center"/>
              <w:rPr>
                <w:rFonts w:ascii="宋体" w:hAnsi="宋体" w:cs="宋体"/>
                <w:sz w:val="18"/>
                <w:szCs w:val="18"/>
              </w:rPr>
            </w:pPr>
            <w:r>
              <w:rPr>
                <w:rFonts w:ascii="宋体" w:hAnsi="宋体" w:cs="宋体" w:hint="eastAsia"/>
                <w:sz w:val="18"/>
                <w:szCs w:val="18"/>
              </w:rPr>
              <w:t>测试标准</w:t>
            </w:r>
          </w:p>
        </w:tc>
      </w:tr>
      <w:tr w:rsidR="00B376F6">
        <w:trPr>
          <w:trHeight w:val="20"/>
        </w:trPr>
        <w:tc>
          <w:tcPr>
            <w:tcW w:w="2252" w:type="pct"/>
            <w:tcBorders>
              <w:top w:val="single" w:sz="8" w:space="0" w:color="auto"/>
            </w:tcBorders>
            <w:shd w:val="clear" w:color="auto" w:fill="auto"/>
            <w:vAlign w:val="center"/>
          </w:tcPr>
          <w:p w:rsidR="00B376F6" w:rsidRDefault="00913C26">
            <w:pPr>
              <w:snapToGrid w:val="0"/>
              <w:spacing w:line="240" w:lineRule="auto"/>
              <w:jc w:val="center"/>
              <w:rPr>
                <w:rFonts w:ascii="宋体" w:hAnsi="宋体" w:cs="宋体"/>
                <w:sz w:val="18"/>
                <w:szCs w:val="18"/>
              </w:rPr>
            </w:pPr>
            <w:r>
              <w:rPr>
                <w:rFonts w:ascii="宋体" w:hAnsi="宋体" w:cs="宋体" w:hint="eastAsia"/>
                <w:sz w:val="18"/>
                <w:szCs w:val="18"/>
              </w:rPr>
              <w:t>Shore</w:t>
            </w:r>
            <w:r>
              <w:rPr>
                <w:rFonts w:ascii="宋体" w:hAnsi="宋体" w:cs="宋体" w:hint="eastAsia"/>
                <w:sz w:val="18"/>
                <w:szCs w:val="18"/>
              </w:rPr>
              <w:t>硬度</w:t>
            </w:r>
            <w:r>
              <w:rPr>
                <w:rFonts w:ascii="宋体" w:hAnsi="宋体" w:cs="宋体" w:hint="eastAsia"/>
                <w:sz w:val="18"/>
                <w:szCs w:val="18"/>
              </w:rPr>
              <w:t>,D</w:t>
            </w:r>
          </w:p>
        </w:tc>
        <w:tc>
          <w:tcPr>
            <w:tcW w:w="1127" w:type="pct"/>
            <w:tcBorders>
              <w:top w:val="single" w:sz="8" w:space="0" w:color="auto"/>
            </w:tcBorders>
            <w:shd w:val="clear" w:color="auto" w:fill="auto"/>
            <w:vAlign w:val="center"/>
          </w:tcPr>
          <w:p w:rsidR="00B376F6" w:rsidRDefault="00913C26">
            <w:pPr>
              <w:snapToGrid w:val="0"/>
              <w:spacing w:line="240" w:lineRule="auto"/>
              <w:jc w:val="center"/>
              <w:rPr>
                <w:rFonts w:ascii="宋体" w:hAnsi="宋体" w:cs="宋体"/>
                <w:sz w:val="18"/>
                <w:szCs w:val="18"/>
              </w:rPr>
            </w:pPr>
            <w:r>
              <w:rPr>
                <w:rFonts w:ascii="宋体" w:hAnsi="宋体" w:cs="宋体" w:hint="eastAsia"/>
                <w:sz w:val="18"/>
                <w:szCs w:val="18"/>
              </w:rPr>
              <w:t>72</w:t>
            </w:r>
            <w:r>
              <w:rPr>
                <w:rFonts w:ascii="宋体" w:hAnsi="宋体" w:cs="宋体" w:hint="eastAsia"/>
                <w:sz w:val="18"/>
                <w:szCs w:val="18"/>
              </w:rPr>
              <w:t>～</w:t>
            </w:r>
            <w:r>
              <w:rPr>
                <w:rFonts w:ascii="宋体" w:hAnsi="宋体" w:cs="宋体" w:hint="eastAsia"/>
                <w:sz w:val="18"/>
                <w:szCs w:val="18"/>
              </w:rPr>
              <w:t>74</w:t>
            </w:r>
          </w:p>
        </w:tc>
        <w:tc>
          <w:tcPr>
            <w:tcW w:w="1620" w:type="pct"/>
            <w:tcBorders>
              <w:top w:val="single" w:sz="8" w:space="0" w:color="auto"/>
            </w:tcBorders>
            <w:shd w:val="clear" w:color="auto" w:fill="auto"/>
            <w:vAlign w:val="center"/>
          </w:tcPr>
          <w:p w:rsidR="00B376F6" w:rsidRDefault="00913C26">
            <w:pPr>
              <w:snapToGrid w:val="0"/>
              <w:spacing w:line="240" w:lineRule="auto"/>
              <w:jc w:val="center"/>
              <w:rPr>
                <w:rFonts w:ascii="宋体" w:hAnsi="宋体" w:cs="宋体"/>
                <w:sz w:val="18"/>
                <w:szCs w:val="18"/>
              </w:rPr>
            </w:pPr>
            <w:r>
              <w:rPr>
                <w:rFonts w:ascii="宋体" w:hAnsi="宋体" w:cs="宋体" w:hint="eastAsia"/>
                <w:sz w:val="18"/>
                <w:szCs w:val="18"/>
              </w:rPr>
              <w:t>GB/T 2411</w:t>
            </w:r>
          </w:p>
        </w:tc>
      </w:tr>
      <w:tr w:rsidR="00B376F6">
        <w:trPr>
          <w:trHeight w:val="20"/>
        </w:trPr>
        <w:tc>
          <w:tcPr>
            <w:tcW w:w="2252" w:type="pct"/>
            <w:shd w:val="clear" w:color="auto" w:fill="auto"/>
            <w:vAlign w:val="center"/>
          </w:tcPr>
          <w:p w:rsidR="00B376F6" w:rsidRDefault="00913C26">
            <w:pPr>
              <w:snapToGrid w:val="0"/>
              <w:spacing w:line="240" w:lineRule="auto"/>
              <w:jc w:val="center"/>
              <w:rPr>
                <w:rFonts w:ascii="宋体" w:hAnsi="宋体" w:cs="宋体"/>
                <w:sz w:val="18"/>
                <w:szCs w:val="18"/>
              </w:rPr>
            </w:pPr>
            <w:r>
              <w:rPr>
                <w:rFonts w:ascii="宋体" w:hAnsi="宋体" w:cs="宋体" w:hint="eastAsia"/>
                <w:sz w:val="18"/>
                <w:szCs w:val="18"/>
              </w:rPr>
              <w:t>断裂伸长率，</w:t>
            </w:r>
            <w:r>
              <w:rPr>
                <w:rFonts w:ascii="宋体" w:hAnsi="宋体" w:cs="宋体" w:hint="eastAsia"/>
                <w:sz w:val="18"/>
                <w:szCs w:val="18"/>
              </w:rPr>
              <w:t>%</w:t>
            </w:r>
          </w:p>
        </w:tc>
        <w:tc>
          <w:tcPr>
            <w:tcW w:w="1127" w:type="pct"/>
            <w:shd w:val="clear" w:color="auto" w:fill="auto"/>
            <w:vAlign w:val="center"/>
          </w:tcPr>
          <w:p w:rsidR="00B376F6" w:rsidRDefault="00913C26">
            <w:pPr>
              <w:snapToGrid w:val="0"/>
              <w:spacing w:line="240" w:lineRule="auto"/>
              <w:jc w:val="center"/>
              <w:rPr>
                <w:rFonts w:ascii="宋体" w:hAnsi="宋体" w:cs="宋体"/>
                <w:sz w:val="18"/>
                <w:szCs w:val="18"/>
              </w:rPr>
            </w:pPr>
            <w:r>
              <w:rPr>
                <w:rFonts w:ascii="宋体" w:hAnsi="宋体" w:cs="宋体" w:hint="eastAsia"/>
                <w:sz w:val="18"/>
                <w:szCs w:val="18"/>
              </w:rPr>
              <w:t>≥</w:t>
            </w:r>
            <w:r>
              <w:rPr>
                <w:rFonts w:ascii="宋体" w:hAnsi="宋体" w:cs="宋体" w:hint="eastAsia"/>
                <w:sz w:val="18"/>
                <w:szCs w:val="18"/>
              </w:rPr>
              <w:t xml:space="preserve"> 50</w:t>
            </w:r>
          </w:p>
        </w:tc>
        <w:tc>
          <w:tcPr>
            <w:tcW w:w="1620" w:type="pct"/>
            <w:shd w:val="clear" w:color="auto" w:fill="auto"/>
            <w:vAlign w:val="center"/>
          </w:tcPr>
          <w:p w:rsidR="00B376F6" w:rsidRDefault="00913C26">
            <w:pPr>
              <w:snapToGrid w:val="0"/>
              <w:spacing w:line="240" w:lineRule="auto"/>
              <w:jc w:val="center"/>
              <w:rPr>
                <w:rFonts w:ascii="宋体" w:hAnsi="宋体" w:cs="宋体"/>
                <w:sz w:val="18"/>
                <w:szCs w:val="18"/>
              </w:rPr>
            </w:pPr>
            <w:r>
              <w:rPr>
                <w:rFonts w:ascii="宋体" w:hAnsi="宋体" w:cs="宋体" w:hint="eastAsia"/>
                <w:sz w:val="18"/>
                <w:szCs w:val="18"/>
              </w:rPr>
              <w:t>GB/T 1040.1</w:t>
            </w:r>
          </w:p>
        </w:tc>
      </w:tr>
      <w:tr w:rsidR="00B376F6">
        <w:trPr>
          <w:trHeight w:val="20"/>
        </w:trPr>
        <w:tc>
          <w:tcPr>
            <w:tcW w:w="2252" w:type="pct"/>
            <w:shd w:val="clear" w:color="auto" w:fill="auto"/>
            <w:vAlign w:val="center"/>
          </w:tcPr>
          <w:p w:rsidR="00B376F6" w:rsidRDefault="00913C26">
            <w:pPr>
              <w:snapToGrid w:val="0"/>
              <w:spacing w:line="240" w:lineRule="auto"/>
              <w:jc w:val="center"/>
              <w:rPr>
                <w:rFonts w:ascii="宋体" w:hAnsi="宋体" w:cs="宋体"/>
                <w:sz w:val="18"/>
                <w:szCs w:val="18"/>
              </w:rPr>
            </w:pPr>
            <w:r>
              <w:rPr>
                <w:rFonts w:ascii="宋体" w:hAnsi="宋体" w:cs="宋体" w:hint="eastAsia"/>
                <w:sz w:val="18"/>
                <w:szCs w:val="18"/>
              </w:rPr>
              <w:t>压缩弹性模量，</w:t>
            </w:r>
            <w:proofErr w:type="spellStart"/>
            <w:r>
              <w:rPr>
                <w:rFonts w:ascii="宋体" w:hAnsi="宋体" w:cs="宋体" w:hint="eastAsia"/>
                <w:sz w:val="18"/>
                <w:szCs w:val="18"/>
              </w:rPr>
              <w:t>MPa</w:t>
            </w:r>
            <w:proofErr w:type="spellEnd"/>
          </w:p>
        </w:tc>
        <w:tc>
          <w:tcPr>
            <w:tcW w:w="1127" w:type="pct"/>
            <w:shd w:val="clear" w:color="auto" w:fill="auto"/>
            <w:vAlign w:val="center"/>
          </w:tcPr>
          <w:p w:rsidR="00B376F6" w:rsidRDefault="00913C26">
            <w:pPr>
              <w:snapToGrid w:val="0"/>
              <w:spacing w:line="240" w:lineRule="auto"/>
              <w:jc w:val="center"/>
              <w:rPr>
                <w:rFonts w:ascii="宋体" w:hAnsi="宋体" w:cs="宋体"/>
                <w:sz w:val="18"/>
                <w:szCs w:val="18"/>
              </w:rPr>
            </w:pPr>
            <w:r>
              <w:rPr>
                <w:rFonts w:ascii="宋体" w:hAnsi="宋体" w:cs="宋体" w:hint="eastAsia"/>
                <w:sz w:val="18"/>
                <w:szCs w:val="18"/>
              </w:rPr>
              <w:t>≥</w:t>
            </w:r>
            <w:r>
              <w:rPr>
                <w:rFonts w:ascii="宋体" w:hAnsi="宋体" w:cs="宋体" w:hint="eastAsia"/>
                <w:sz w:val="18"/>
                <w:szCs w:val="18"/>
              </w:rPr>
              <w:t xml:space="preserve"> 540</w:t>
            </w:r>
          </w:p>
        </w:tc>
        <w:tc>
          <w:tcPr>
            <w:tcW w:w="1620" w:type="pct"/>
            <w:shd w:val="clear" w:color="auto" w:fill="auto"/>
            <w:vAlign w:val="center"/>
          </w:tcPr>
          <w:p w:rsidR="00B376F6" w:rsidRDefault="00913C26">
            <w:pPr>
              <w:snapToGrid w:val="0"/>
              <w:spacing w:line="240" w:lineRule="auto"/>
              <w:jc w:val="center"/>
              <w:rPr>
                <w:rFonts w:ascii="宋体" w:hAnsi="宋体" w:cs="宋体"/>
                <w:sz w:val="18"/>
                <w:szCs w:val="18"/>
              </w:rPr>
            </w:pPr>
            <w:bookmarkStart w:id="47" w:name="OLE_LINK4"/>
            <w:r>
              <w:rPr>
                <w:rFonts w:ascii="宋体" w:hAnsi="宋体" w:cs="宋体" w:hint="eastAsia"/>
                <w:sz w:val="18"/>
                <w:szCs w:val="18"/>
              </w:rPr>
              <w:t>GB/T 1040.1</w:t>
            </w:r>
            <w:bookmarkEnd w:id="47"/>
          </w:p>
        </w:tc>
      </w:tr>
      <w:tr w:rsidR="00B376F6">
        <w:trPr>
          <w:trHeight w:val="20"/>
        </w:trPr>
        <w:tc>
          <w:tcPr>
            <w:tcW w:w="2252" w:type="pct"/>
            <w:shd w:val="clear" w:color="auto" w:fill="auto"/>
            <w:vAlign w:val="center"/>
          </w:tcPr>
          <w:p w:rsidR="00B376F6" w:rsidRDefault="00913C26">
            <w:pPr>
              <w:snapToGrid w:val="0"/>
              <w:spacing w:line="240" w:lineRule="auto"/>
              <w:jc w:val="center"/>
              <w:rPr>
                <w:rFonts w:ascii="宋体" w:hAnsi="宋体" w:cs="宋体"/>
                <w:sz w:val="18"/>
                <w:szCs w:val="18"/>
              </w:rPr>
            </w:pPr>
            <w:r>
              <w:rPr>
                <w:rFonts w:ascii="宋体" w:hAnsi="宋体" w:cs="宋体" w:hint="eastAsia"/>
                <w:sz w:val="18"/>
                <w:szCs w:val="18"/>
              </w:rPr>
              <w:t>表面阻抗，Ω</w:t>
            </w:r>
          </w:p>
        </w:tc>
        <w:tc>
          <w:tcPr>
            <w:tcW w:w="1127" w:type="pct"/>
            <w:shd w:val="clear" w:color="auto" w:fill="auto"/>
            <w:vAlign w:val="center"/>
          </w:tcPr>
          <w:p w:rsidR="00B376F6" w:rsidRDefault="00913C26">
            <w:pPr>
              <w:snapToGrid w:val="0"/>
              <w:spacing w:line="240" w:lineRule="auto"/>
              <w:jc w:val="center"/>
              <w:rPr>
                <w:rFonts w:ascii="宋体" w:hAnsi="宋体" w:cs="宋体"/>
                <w:sz w:val="18"/>
                <w:szCs w:val="18"/>
              </w:rPr>
            </w:pPr>
            <w:r>
              <w:rPr>
                <w:rFonts w:ascii="宋体" w:hAnsi="宋体" w:cs="宋体" w:hint="eastAsia"/>
                <w:sz w:val="18"/>
                <w:szCs w:val="18"/>
              </w:rPr>
              <w:t>≥</w:t>
            </w:r>
            <w:r>
              <w:rPr>
                <w:rFonts w:ascii="宋体" w:hAnsi="宋体" w:cs="宋体" w:hint="eastAsia"/>
                <w:sz w:val="18"/>
                <w:szCs w:val="18"/>
              </w:rPr>
              <w:t xml:space="preserve"> 2.7X10</w:t>
            </w:r>
            <w:r>
              <w:rPr>
                <w:rFonts w:ascii="宋体" w:hAnsi="宋体" w:cs="宋体" w:hint="eastAsia"/>
                <w:sz w:val="18"/>
                <w:szCs w:val="18"/>
                <w:vertAlign w:val="superscript"/>
              </w:rPr>
              <w:t>12</w:t>
            </w:r>
          </w:p>
        </w:tc>
        <w:tc>
          <w:tcPr>
            <w:tcW w:w="1620" w:type="pct"/>
            <w:shd w:val="clear" w:color="auto" w:fill="auto"/>
            <w:vAlign w:val="center"/>
          </w:tcPr>
          <w:p w:rsidR="00B376F6" w:rsidRDefault="00913C26">
            <w:pPr>
              <w:snapToGrid w:val="0"/>
              <w:spacing w:line="240" w:lineRule="auto"/>
              <w:jc w:val="center"/>
              <w:rPr>
                <w:rFonts w:ascii="宋体" w:hAnsi="宋体" w:cs="宋体"/>
                <w:sz w:val="18"/>
                <w:szCs w:val="18"/>
              </w:rPr>
            </w:pPr>
            <w:r>
              <w:rPr>
                <w:rFonts w:ascii="宋体" w:hAnsi="宋体" w:cs="宋体"/>
                <w:sz w:val="18"/>
                <w:szCs w:val="18"/>
              </w:rPr>
              <w:t>GB</w:t>
            </w:r>
            <w:r>
              <w:rPr>
                <w:rFonts w:ascii="宋体" w:hAnsi="宋体" w:cs="宋体" w:hint="eastAsia"/>
                <w:sz w:val="18"/>
                <w:szCs w:val="18"/>
              </w:rPr>
              <w:t xml:space="preserve">/T </w:t>
            </w:r>
            <w:r>
              <w:rPr>
                <w:rFonts w:ascii="宋体" w:hAnsi="宋体" w:cs="宋体"/>
                <w:sz w:val="18"/>
                <w:szCs w:val="18"/>
              </w:rPr>
              <w:t>1410</w:t>
            </w:r>
          </w:p>
        </w:tc>
      </w:tr>
    </w:tbl>
    <w:p w:rsidR="00B376F6" w:rsidRDefault="00913C26">
      <w:pPr>
        <w:pStyle w:val="affd"/>
        <w:spacing w:before="120" w:after="120"/>
      </w:pPr>
      <w:proofErr w:type="gramStart"/>
      <w:r>
        <w:rPr>
          <w:rFonts w:hint="eastAsia"/>
        </w:rPr>
        <w:t>导缆套机械性能</w:t>
      </w:r>
      <w:proofErr w:type="gramEnd"/>
    </w:p>
    <w:p w:rsidR="00B376F6" w:rsidRDefault="00913C26">
      <w:pPr>
        <w:pStyle w:val="afffff0"/>
        <w:ind w:firstLine="420"/>
      </w:pPr>
      <w:proofErr w:type="gramStart"/>
      <w:r>
        <w:rPr>
          <w:rFonts w:hint="eastAsia"/>
        </w:rPr>
        <w:t>导缆套的</w:t>
      </w:r>
      <w:proofErr w:type="gramEnd"/>
      <w:r>
        <w:rPr>
          <w:rFonts w:hint="eastAsia"/>
        </w:rPr>
        <w:t>机械性能应符合表</w:t>
      </w:r>
      <w:r>
        <w:t>5</w:t>
      </w:r>
      <w:r>
        <w:rPr>
          <w:rFonts w:hint="eastAsia"/>
        </w:rPr>
        <w:t>的规定。</w:t>
      </w:r>
    </w:p>
    <w:p w:rsidR="00B376F6" w:rsidRDefault="00913C26">
      <w:pPr>
        <w:pStyle w:val="aff2"/>
        <w:spacing w:before="120" w:after="120"/>
      </w:pPr>
      <w:r>
        <w:rPr>
          <w:rFonts w:hint="eastAsia"/>
        </w:rPr>
        <w:t>机械性能</w:t>
      </w:r>
    </w:p>
    <w:tbl>
      <w:tblPr>
        <w:tblStyle w:val="affff2"/>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213"/>
        <w:gridCol w:w="2076"/>
        <w:gridCol w:w="3045"/>
      </w:tblGrid>
      <w:tr w:rsidR="00B376F6">
        <w:trPr>
          <w:trHeight w:val="20"/>
        </w:trPr>
        <w:tc>
          <w:tcPr>
            <w:tcW w:w="2257" w:type="pct"/>
            <w:tcBorders>
              <w:top w:val="single" w:sz="8" w:space="0" w:color="auto"/>
              <w:bottom w:val="single" w:sz="8" w:space="0" w:color="auto"/>
            </w:tcBorders>
            <w:shd w:val="clear" w:color="auto" w:fill="auto"/>
            <w:vAlign w:val="center"/>
          </w:tcPr>
          <w:p w:rsidR="00B376F6" w:rsidRDefault="00913C26">
            <w:pPr>
              <w:snapToGrid w:val="0"/>
              <w:spacing w:line="240" w:lineRule="auto"/>
              <w:jc w:val="center"/>
              <w:rPr>
                <w:rFonts w:ascii="宋体" w:hAnsi="宋体" w:cs="宋体"/>
                <w:sz w:val="18"/>
                <w:szCs w:val="18"/>
              </w:rPr>
            </w:pPr>
            <w:r>
              <w:rPr>
                <w:rFonts w:ascii="宋体" w:hAnsi="宋体" w:cs="宋体" w:hint="eastAsia"/>
                <w:sz w:val="18"/>
                <w:szCs w:val="18"/>
              </w:rPr>
              <w:t>项目</w:t>
            </w:r>
          </w:p>
        </w:tc>
        <w:tc>
          <w:tcPr>
            <w:tcW w:w="1112" w:type="pct"/>
            <w:tcBorders>
              <w:top w:val="single" w:sz="8" w:space="0" w:color="auto"/>
              <w:bottom w:val="single" w:sz="8" w:space="0" w:color="auto"/>
            </w:tcBorders>
            <w:shd w:val="clear" w:color="auto" w:fill="auto"/>
            <w:vAlign w:val="center"/>
          </w:tcPr>
          <w:p w:rsidR="00B376F6" w:rsidRDefault="00913C26">
            <w:pPr>
              <w:snapToGrid w:val="0"/>
              <w:spacing w:line="240" w:lineRule="auto"/>
              <w:jc w:val="center"/>
              <w:rPr>
                <w:rFonts w:ascii="宋体" w:hAnsi="宋体" w:cs="宋体"/>
                <w:sz w:val="18"/>
                <w:szCs w:val="18"/>
              </w:rPr>
            </w:pPr>
            <w:r>
              <w:rPr>
                <w:rFonts w:ascii="宋体" w:hAnsi="宋体" w:cs="宋体" w:hint="eastAsia"/>
                <w:sz w:val="18"/>
                <w:szCs w:val="18"/>
              </w:rPr>
              <w:t>技术指标</w:t>
            </w:r>
          </w:p>
        </w:tc>
        <w:tc>
          <w:tcPr>
            <w:tcW w:w="1631" w:type="pct"/>
            <w:tcBorders>
              <w:top w:val="single" w:sz="8" w:space="0" w:color="auto"/>
              <w:bottom w:val="single" w:sz="8" w:space="0" w:color="auto"/>
            </w:tcBorders>
            <w:shd w:val="clear" w:color="auto" w:fill="auto"/>
            <w:vAlign w:val="center"/>
          </w:tcPr>
          <w:p w:rsidR="00B376F6" w:rsidRDefault="00913C26">
            <w:pPr>
              <w:snapToGrid w:val="0"/>
              <w:spacing w:line="240" w:lineRule="auto"/>
              <w:jc w:val="center"/>
              <w:rPr>
                <w:rFonts w:ascii="宋体" w:hAnsi="宋体" w:cs="宋体"/>
                <w:sz w:val="18"/>
                <w:szCs w:val="18"/>
              </w:rPr>
            </w:pPr>
            <w:r>
              <w:rPr>
                <w:rFonts w:ascii="宋体" w:hAnsi="宋体" w:cs="宋体" w:hint="eastAsia"/>
                <w:sz w:val="18"/>
                <w:szCs w:val="18"/>
              </w:rPr>
              <w:t>测试标准</w:t>
            </w:r>
          </w:p>
        </w:tc>
      </w:tr>
      <w:tr w:rsidR="00B376F6">
        <w:trPr>
          <w:trHeight w:val="20"/>
        </w:trPr>
        <w:tc>
          <w:tcPr>
            <w:tcW w:w="2257" w:type="pct"/>
            <w:tcBorders>
              <w:top w:val="single" w:sz="8" w:space="0" w:color="auto"/>
            </w:tcBorders>
            <w:shd w:val="clear" w:color="auto" w:fill="auto"/>
            <w:vAlign w:val="center"/>
          </w:tcPr>
          <w:p w:rsidR="00B376F6" w:rsidRDefault="00913C26">
            <w:pPr>
              <w:snapToGrid w:val="0"/>
              <w:spacing w:line="240" w:lineRule="auto"/>
              <w:jc w:val="center"/>
              <w:rPr>
                <w:rFonts w:ascii="宋体" w:hAnsi="宋体" w:cs="宋体"/>
                <w:sz w:val="18"/>
                <w:szCs w:val="18"/>
              </w:rPr>
            </w:pPr>
            <w:r>
              <w:rPr>
                <w:rFonts w:ascii="宋体" w:hAnsi="宋体" w:cs="宋体" w:hint="eastAsia"/>
                <w:sz w:val="18"/>
                <w:szCs w:val="18"/>
              </w:rPr>
              <w:t>抗拉强度，</w:t>
            </w:r>
            <w:proofErr w:type="spellStart"/>
            <w:r>
              <w:rPr>
                <w:rFonts w:ascii="宋体" w:hAnsi="宋体" w:cs="宋体" w:hint="eastAsia"/>
                <w:sz w:val="18"/>
                <w:szCs w:val="18"/>
              </w:rPr>
              <w:t>MPa</w:t>
            </w:r>
            <w:proofErr w:type="spellEnd"/>
          </w:p>
        </w:tc>
        <w:tc>
          <w:tcPr>
            <w:tcW w:w="1112" w:type="pct"/>
            <w:tcBorders>
              <w:top w:val="single" w:sz="8" w:space="0" w:color="auto"/>
            </w:tcBorders>
            <w:shd w:val="clear" w:color="auto" w:fill="auto"/>
            <w:vAlign w:val="center"/>
          </w:tcPr>
          <w:p w:rsidR="00B376F6" w:rsidRDefault="00913C26">
            <w:pPr>
              <w:snapToGrid w:val="0"/>
              <w:spacing w:line="240" w:lineRule="auto"/>
              <w:jc w:val="center"/>
              <w:rPr>
                <w:rFonts w:ascii="宋体" w:hAnsi="宋体" w:cs="宋体"/>
                <w:sz w:val="18"/>
                <w:szCs w:val="18"/>
              </w:rPr>
            </w:pPr>
            <w:r>
              <w:rPr>
                <w:rFonts w:ascii="宋体" w:hAnsi="宋体" w:cs="宋体" w:hint="eastAsia"/>
                <w:sz w:val="18"/>
                <w:szCs w:val="18"/>
              </w:rPr>
              <w:t>52</w:t>
            </w:r>
            <w:r>
              <w:rPr>
                <w:rFonts w:ascii="宋体" w:hAnsi="宋体" w:cs="宋体" w:hint="eastAsia"/>
                <w:sz w:val="18"/>
                <w:szCs w:val="18"/>
              </w:rPr>
              <w:t>～</w:t>
            </w:r>
            <w:r>
              <w:rPr>
                <w:rFonts w:ascii="宋体" w:hAnsi="宋体" w:cs="宋体" w:hint="eastAsia"/>
                <w:sz w:val="18"/>
                <w:szCs w:val="18"/>
              </w:rPr>
              <w:t>56</w:t>
            </w:r>
          </w:p>
        </w:tc>
        <w:tc>
          <w:tcPr>
            <w:tcW w:w="1631" w:type="pct"/>
            <w:tcBorders>
              <w:top w:val="single" w:sz="8" w:space="0" w:color="auto"/>
            </w:tcBorders>
            <w:shd w:val="clear" w:color="auto" w:fill="auto"/>
            <w:vAlign w:val="center"/>
          </w:tcPr>
          <w:p w:rsidR="00B376F6" w:rsidRDefault="00913C26">
            <w:pPr>
              <w:snapToGrid w:val="0"/>
              <w:spacing w:line="240" w:lineRule="auto"/>
              <w:jc w:val="center"/>
              <w:rPr>
                <w:rFonts w:ascii="宋体" w:hAnsi="宋体" w:cs="宋体"/>
                <w:sz w:val="18"/>
                <w:szCs w:val="18"/>
              </w:rPr>
            </w:pPr>
            <w:r>
              <w:rPr>
                <w:rFonts w:ascii="宋体" w:hAnsi="宋体" w:cs="宋体" w:hint="eastAsia"/>
                <w:sz w:val="18"/>
                <w:szCs w:val="18"/>
              </w:rPr>
              <w:t>GB/T 1040.1</w:t>
            </w:r>
          </w:p>
        </w:tc>
      </w:tr>
      <w:tr w:rsidR="00B376F6">
        <w:trPr>
          <w:trHeight w:val="20"/>
        </w:trPr>
        <w:tc>
          <w:tcPr>
            <w:tcW w:w="2257" w:type="pct"/>
            <w:shd w:val="clear" w:color="auto" w:fill="auto"/>
            <w:vAlign w:val="center"/>
          </w:tcPr>
          <w:p w:rsidR="00B376F6" w:rsidRDefault="00913C26">
            <w:pPr>
              <w:snapToGrid w:val="0"/>
              <w:spacing w:line="240" w:lineRule="auto"/>
              <w:jc w:val="center"/>
              <w:rPr>
                <w:rFonts w:ascii="宋体" w:hAnsi="宋体" w:cs="宋体"/>
                <w:sz w:val="18"/>
                <w:szCs w:val="18"/>
              </w:rPr>
            </w:pPr>
            <w:r>
              <w:rPr>
                <w:rFonts w:ascii="宋体" w:hAnsi="宋体" w:cs="宋体" w:hint="eastAsia"/>
                <w:sz w:val="18"/>
                <w:szCs w:val="18"/>
              </w:rPr>
              <w:t>常温压缩强度</w:t>
            </w:r>
            <w:r>
              <w:rPr>
                <w:rFonts w:ascii="宋体" w:hAnsi="宋体" w:cs="宋体" w:hint="eastAsia"/>
                <w:sz w:val="18"/>
                <w:szCs w:val="18"/>
              </w:rPr>
              <w:t>,25%</w:t>
            </w:r>
            <w:r>
              <w:rPr>
                <w:rFonts w:ascii="宋体" w:hAnsi="宋体" w:cs="宋体" w:hint="eastAsia"/>
                <w:sz w:val="18"/>
                <w:szCs w:val="18"/>
              </w:rPr>
              <w:t>应变，</w:t>
            </w:r>
            <w:proofErr w:type="spellStart"/>
            <w:r>
              <w:rPr>
                <w:rFonts w:ascii="宋体" w:hAnsi="宋体" w:cs="宋体" w:hint="eastAsia"/>
                <w:sz w:val="18"/>
                <w:szCs w:val="18"/>
              </w:rPr>
              <w:t>MPa</w:t>
            </w:r>
            <w:proofErr w:type="spellEnd"/>
          </w:p>
        </w:tc>
        <w:tc>
          <w:tcPr>
            <w:tcW w:w="1112" w:type="pct"/>
            <w:shd w:val="clear" w:color="auto" w:fill="auto"/>
            <w:vAlign w:val="center"/>
          </w:tcPr>
          <w:p w:rsidR="00B376F6" w:rsidRDefault="00913C26">
            <w:pPr>
              <w:snapToGrid w:val="0"/>
              <w:spacing w:line="240" w:lineRule="auto"/>
              <w:jc w:val="center"/>
              <w:rPr>
                <w:rFonts w:ascii="宋体" w:hAnsi="宋体" w:cs="宋体"/>
                <w:sz w:val="18"/>
                <w:szCs w:val="18"/>
              </w:rPr>
            </w:pPr>
            <w:r>
              <w:rPr>
                <w:rFonts w:ascii="宋体" w:hAnsi="宋体" w:cs="宋体"/>
                <w:sz w:val="18"/>
                <w:szCs w:val="18"/>
              </w:rPr>
              <w:t>95</w:t>
            </w:r>
            <w:r>
              <w:rPr>
                <w:rFonts w:ascii="宋体" w:hAnsi="宋体" w:cs="宋体" w:hint="eastAsia"/>
                <w:sz w:val="18"/>
                <w:szCs w:val="18"/>
              </w:rPr>
              <w:t>～</w:t>
            </w:r>
            <w:r>
              <w:rPr>
                <w:rFonts w:ascii="宋体" w:hAnsi="宋体" w:cs="宋体"/>
                <w:sz w:val="18"/>
                <w:szCs w:val="18"/>
              </w:rPr>
              <w:t>110</w:t>
            </w:r>
          </w:p>
        </w:tc>
        <w:tc>
          <w:tcPr>
            <w:tcW w:w="1631" w:type="pct"/>
            <w:shd w:val="clear" w:color="auto" w:fill="auto"/>
            <w:vAlign w:val="center"/>
          </w:tcPr>
          <w:p w:rsidR="00B376F6" w:rsidRDefault="00913C26">
            <w:pPr>
              <w:snapToGrid w:val="0"/>
              <w:spacing w:line="240" w:lineRule="auto"/>
              <w:jc w:val="center"/>
              <w:rPr>
                <w:rFonts w:ascii="宋体" w:hAnsi="宋体" w:cs="宋体"/>
                <w:sz w:val="18"/>
                <w:szCs w:val="18"/>
              </w:rPr>
            </w:pPr>
            <w:r>
              <w:rPr>
                <w:rFonts w:ascii="宋体" w:hAnsi="宋体" w:cs="宋体" w:hint="eastAsia"/>
                <w:sz w:val="18"/>
                <w:szCs w:val="18"/>
              </w:rPr>
              <w:t>GB/T 1040.1</w:t>
            </w:r>
          </w:p>
        </w:tc>
      </w:tr>
      <w:tr w:rsidR="00B376F6">
        <w:trPr>
          <w:trHeight w:val="20"/>
        </w:trPr>
        <w:tc>
          <w:tcPr>
            <w:tcW w:w="2257" w:type="pct"/>
            <w:shd w:val="clear" w:color="auto" w:fill="auto"/>
            <w:vAlign w:val="center"/>
          </w:tcPr>
          <w:p w:rsidR="00B376F6" w:rsidRDefault="00913C26">
            <w:pPr>
              <w:snapToGrid w:val="0"/>
              <w:spacing w:line="240" w:lineRule="auto"/>
              <w:jc w:val="center"/>
              <w:rPr>
                <w:rFonts w:ascii="宋体" w:hAnsi="宋体" w:cs="宋体"/>
                <w:sz w:val="18"/>
                <w:szCs w:val="18"/>
              </w:rPr>
            </w:pPr>
            <w:r>
              <w:rPr>
                <w:rFonts w:ascii="宋体" w:hAnsi="宋体" w:cs="宋体" w:hint="eastAsia"/>
                <w:sz w:val="18"/>
                <w:szCs w:val="18"/>
              </w:rPr>
              <w:t>冲击强度，</w:t>
            </w:r>
            <w:r>
              <w:rPr>
                <w:rFonts w:ascii="宋体" w:hAnsi="宋体" w:cs="宋体" w:hint="eastAsia"/>
                <w:sz w:val="18"/>
                <w:szCs w:val="18"/>
              </w:rPr>
              <w:t>KJ/m</w:t>
            </w:r>
            <w:r>
              <w:rPr>
                <w:rFonts w:ascii="宋体" w:hAnsi="宋体" w:cs="宋体" w:hint="eastAsia"/>
                <w:sz w:val="18"/>
                <w:szCs w:val="18"/>
                <w:vertAlign w:val="superscript"/>
              </w:rPr>
              <w:t>2</w:t>
            </w:r>
          </w:p>
        </w:tc>
        <w:tc>
          <w:tcPr>
            <w:tcW w:w="1112" w:type="pct"/>
            <w:shd w:val="clear" w:color="auto" w:fill="auto"/>
            <w:vAlign w:val="center"/>
          </w:tcPr>
          <w:p w:rsidR="00B376F6" w:rsidRDefault="00913C26">
            <w:pPr>
              <w:snapToGrid w:val="0"/>
              <w:spacing w:line="240" w:lineRule="auto"/>
              <w:jc w:val="center"/>
              <w:rPr>
                <w:rFonts w:ascii="宋体" w:hAnsi="宋体" w:cs="宋体"/>
                <w:sz w:val="18"/>
                <w:szCs w:val="18"/>
              </w:rPr>
            </w:pPr>
            <w:r>
              <w:rPr>
                <w:rFonts w:ascii="宋体" w:hAnsi="宋体" w:cs="宋体" w:hint="eastAsia"/>
                <w:sz w:val="18"/>
                <w:szCs w:val="18"/>
              </w:rPr>
              <w:t>≥</w:t>
            </w:r>
            <w:r>
              <w:rPr>
                <w:rFonts w:ascii="宋体" w:hAnsi="宋体" w:cs="宋体" w:hint="eastAsia"/>
                <w:sz w:val="18"/>
                <w:szCs w:val="18"/>
              </w:rPr>
              <w:t xml:space="preserve"> 16</w:t>
            </w:r>
          </w:p>
        </w:tc>
        <w:tc>
          <w:tcPr>
            <w:tcW w:w="1631" w:type="pct"/>
            <w:shd w:val="clear" w:color="auto" w:fill="auto"/>
            <w:vAlign w:val="center"/>
          </w:tcPr>
          <w:p w:rsidR="00B376F6" w:rsidRDefault="00913C26">
            <w:pPr>
              <w:snapToGrid w:val="0"/>
              <w:spacing w:line="240" w:lineRule="auto"/>
              <w:jc w:val="center"/>
              <w:rPr>
                <w:rFonts w:ascii="宋体" w:hAnsi="宋体" w:cs="宋体"/>
                <w:sz w:val="18"/>
                <w:szCs w:val="18"/>
              </w:rPr>
            </w:pPr>
            <w:r>
              <w:rPr>
                <w:rFonts w:ascii="宋体" w:hAnsi="宋体" w:cs="宋体" w:hint="eastAsia"/>
                <w:sz w:val="18"/>
                <w:szCs w:val="18"/>
              </w:rPr>
              <w:t>GB/T 1043.1</w:t>
            </w:r>
          </w:p>
        </w:tc>
      </w:tr>
    </w:tbl>
    <w:p w:rsidR="00B376F6" w:rsidRDefault="00913C26">
      <w:pPr>
        <w:pStyle w:val="affc"/>
        <w:spacing w:before="240" w:after="240"/>
      </w:pPr>
      <w:r>
        <w:rPr>
          <w:rFonts w:hint="eastAsia"/>
        </w:rPr>
        <w:t>试验方法</w:t>
      </w:r>
    </w:p>
    <w:p w:rsidR="00B376F6" w:rsidRDefault="00913C26">
      <w:pPr>
        <w:pStyle w:val="affd"/>
        <w:spacing w:before="120" w:after="120"/>
      </w:pPr>
      <w:r>
        <w:rPr>
          <w:rFonts w:hint="eastAsia"/>
        </w:rPr>
        <w:t>外观</w:t>
      </w:r>
    </w:p>
    <w:p w:rsidR="00B376F6" w:rsidRDefault="00913C26">
      <w:pPr>
        <w:pStyle w:val="afffff0"/>
        <w:ind w:firstLine="420"/>
        <w:rPr>
          <w:rFonts w:ascii="黑体" w:eastAsia="黑体" w:hAnsi="黑体" w:cs="黑体"/>
        </w:rPr>
      </w:pPr>
      <w:r>
        <w:rPr>
          <w:rFonts w:hint="eastAsia"/>
        </w:rPr>
        <w:t>目测检查</w:t>
      </w:r>
      <w:proofErr w:type="gramStart"/>
      <w:r>
        <w:rPr>
          <w:rFonts w:hint="eastAsia"/>
        </w:rPr>
        <w:t>导缆套的</w:t>
      </w:r>
      <w:proofErr w:type="gramEnd"/>
      <w:r>
        <w:rPr>
          <w:rFonts w:hint="eastAsia"/>
        </w:rPr>
        <w:t>外观，其结果应符合</w:t>
      </w:r>
      <w:r>
        <w:rPr>
          <w:rFonts w:hint="eastAsia"/>
        </w:rPr>
        <w:t>6.1</w:t>
      </w:r>
      <w:r>
        <w:rPr>
          <w:rFonts w:hint="eastAsia"/>
        </w:rPr>
        <w:t>的规定。</w:t>
      </w:r>
    </w:p>
    <w:p w:rsidR="00B376F6" w:rsidRDefault="00913C26">
      <w:pPr>
        <w:pStyle w:val="affd"/>
        <w:spacing w:before="120" w:after="120"/>
      </w:pPr>
      <w:r>
        <w:rPr>
          <w:rFonts w:hint="eastAsia"/>
        </w:rPr>
        <w:t>尺寸偏差</w:t>
      </w:r>
    </w:p>
    <w:p w:rsidR="00B376F6" w:rsidRDefault="00913C26">
      <w:pPr>
        <w:pStyle w:val="afffff0"/>
        <w:ind w:firstLine="420"/>
        <w:rPr>
          <w:rFonts w:ascii="黑体" w:eastAsia="黑体" w:hAnsi="黑体" w:cs="黑体"/>
        </w:rPr>
      </w:pPr>
      <w:r>
        <w:rPr>
          <w:rFonts w:hint="eastAsia"/>
        </w:rPr>
        <w:t>用量具</w:t>
      </w:r>
      <w:r>
        <w:rPr>
          <w:rFonts w:hint="eastAsia"/>
          <w:color w:val="000000"/>
        </w:rPr>
        <w:t>测量</w:t>
      </w:r>
      <w:proofErr w:type="gramStart"/>
      <w:r>
        <w:rPr>
          <w:rFonts w:hint="eastAsia"/>
          <w:color w:val="000000"/>
        </w:rPr>
        <w:t>导缆套</w:t>
      </w:r>
      <w:r>
        <w:rPr>
          <w:rFonts w:hint="eastAsia"/>
        </w:rPr>
        <w:t>的</w:t>
      </w:r>
      <w:proofErr w:type="gramEnd"/>
      <w:r>
        <w:rPr>
          <w:rFonts w:hint="eastAsia"/>
        </w:rPr>
        <w:t>长度、宽度、高度、厚度，其结果应符合</w:t>
      </w:r>
      <w:r>
        <w:rPr>
          <w:rFonts w:hint="eastAsia"/>
        </w:rPr>
        <w:t>6.2</w:t>
      </w:r>
      <w:r>
        <w:rPr>
          <w:rFonts w:hint="eastAsia"/>
        </w:rPr>
        <w:t>表</w:t>
      </w:r>
      <w:r>
        <w:t>3</w:t>
      </w:r>
      <w:r>
        <w:rPr>
          <w:rFonts w:hint="eastAsia"/>
        </w:rPr>
        <w:t>的规定</w:t>
      </w:r>
      <w:r>
        <w:rPr>
          <w:rFonts w:ascii="黑体" w:eastAsia="黑体" w:hAnsi="黑体" w:cs="黑体" w:hint="eastAsia"/>
        </w:rPr>
        <w:t>。</w:t>
      </w:r>
    </w:p>
    <w:p w:rsidR="00B376F6" w:rsidRDefault="00913C26">
      <w:pPr>
        <w:pStyle w:val="affd"/>
        <w:spacing w:before="120" w:after="120"/>
      </w:pPr>
      <w:r>
        <w:rPr>
          <w:rFonts w:hint="eastAsia"/>
        </w:rPr>
        <w:t>尺寸稳定性</w:t>
      </w:r>
    </w:p>
    <w:p w:rsidR="00B376F6" w:rsidRDefault="00913C26">
      <w:pPr>
        <w:pStyle w:val="affffffffc"/>
      </w:pPr>
      <w:r>
        <w:rPr>
          <w:rFonts w:hint="eastAsia"/>
        </w:rPr>
        <w:t>按</w:t>
      </w:r>
      <w:r>
        <w:t>GB</w:t>
      </w:r>
      <w:r>
        <w:rPr>
          <w:rFonts w:hint="eastAsia"/>
        </w:rPr>
        <w:t xml:space="preserve">/T </w:t>
      </w:r>
      <w:r>
        <w:t>1036</w:t>
      </w:r>
      <w:r>
        <w:rPr>
          <w:rFonts w:hint="eastAsia"/>
        </w:rPr>
        <w:t>检测导</w:t>
      </w:r>
      <w:proofErr w:type="gramStart"/>
      <w:r>
        <w:rPr>
          <w:rFonts w:hint="eastAsia"/>
        </w:rPr>
        <w:t>缆套的温涨</w:t>
      </w:r>
      <w:proofErr w:type="gramEnd"/>
      <w:r>
        <w:rPr>
          <w:rFonts w:hint="eastAsia"/>
        </w:rPr>
        <w:t>系数，其结果应符合</w:t>
      </w:r>
      <w:r>
        <w:rPr>
          <w:rFonts w:hint="eastAsia"/>
        </w:rPr>
        <w:t>6.3.1</w:t>
      </w:r>
      <w:r>
        <w:rPr>
          <w:rFonts w:hint="eastAsia"/>
        </w:rPr>
        <w:t>的规定。</w:t>
      </w:r>
    </w:p>
    <w:p w:rsidR="00B376F6" w:rsidRDefault="00913C26">
      <w:pPr>
        <w:pStyle w:val="affffffffc"/>
      </w:pPr>
      <w:r>
        <w:rPr>
          <w:rFonts w:hint="eastAsia"/>
        </w:rPr>
        <w:lastRenderedPageBreak/>
        <w:t>按</w:t>
      </w:r>
      <w:r>
        <w:t>GB</w:t>
      </w:r>
      <w:r>
        <w:rPr>
          <w:rFonts w:hint="eastAsia"/>
        </w:rPr>
        <w:t xml:space="preserve">/T </w:t>
      </w:r>
      <w:r>
        <w:t>3682</w:t>
      </w:r>
      <w:r>
        <w:rPr>
          <w:rFonts w:hint="eastAsia"/>
        </w:rPr>
        <w:t>检测</w:t>
      </w:r>
      <w:proofErr w:type="gramStart"/>
      <w:r>
        <w:rPr>
          <w:rFonts w:hint="eastAsia"/>
        </w:rPr>
        <w:t>导缆套的</w:t>
      </w:r>
      <w:proofErr w:type="gramEnd"/>
      <w:r>
        <w:rPr>
          <w:rFonts w:hint="eastAsia"/>
        </w:rPr>
        <w:t>水涨系数，其结果应符合</w:t>
      </w:r>
      <w:r>
        <w:rPr>
          <w:rFonts w:hint="eastAsia"/>
        </w:rPr>
        <w:t>6.3.2</w:t>
      </w:r>
      <w:r>
        <w:rPr>
          <w:rFonts w:hint="eastAsia"/>
        </w:rPr>
        <w:t>的规定。</w:t>
      </w:r>
    </w:p>
    <w:p w:rsidR="00B376F6" w:rsidRDefault="00913C26">
      <w:pPr>
        <w:pStyle w:val="affd"/>
        <w:spacing w:before="120" w:after="120"/>
      </w:pPr>
      <w:r>
        <w:rPr>
          <w:rFonts w:hint="eastAsia"/>
        </w:rPr>
        <w:t>物理性能</w:t>
      </w:r>
    </w:p>
    <w:p w:rsidR="00B376F6" w:rsidRDefault="00913C26">
      <w:pPr>
        <w:pStyle w:val="affffffffc"/>
      </w:pPr>
      <w:bookmarkStart w:id="48" w:name="OLE_LINK2"/>
      <w:r>
        <w:rPr>
          <w:rFonts w:hint="eastAsia"/>
        </w:rPr>
        <w:t>按</w:t>
      </w:r>
      <w:r>
        <w:rPr>
          <w:rFonts w:hint="eastAsia"/>
        </w:rPr>
        <w:t>GB/T 2411</w:t>
      </w:r>
      <w:r>
        <w:rPr>
          <w:rFonts w:hint="eastAsia"/>
        </w:rPr>
        <w:t>检测</w:t>
      </w:r>
      <w:proofErr w:type="gramStart"/>
      <w:r>
        <w:rPr>
          <w:rFonts w:hint="eastAsia"/>
        </w:rPr>
        <w:t>导缆套的</w:t>
      </w:r>
      <w:proofErr w:type="gramEnd"/>
      <w:r>
        <w:rPr>
          <w:rFonts w:hint="eastAsia"/>
        </w:rPr>
        <w:t>Shore</w:t>
      </w:r>
      <w:r>
        <w:rPr>
          <w:rFonts w:hint="eastAsia"/>
        </w:rPr>
        <w:t>硬度，其结果应符合</w:t>
      </w:r>
      <w:r>
        <w:rPr>
          <w:rFonts w:hint="eastAsia"/>
        </w:rPr>
        <w:t>6.4</w:t>
      </w:r>
      <w:r>
        <w:rPr>
          <w:rFonts w:hint="eastAsia"/>
        </w:rPr>
        <w:t>表</w:t>
      </w:r>
      <w:r>
        <w:t>4</w:t>
      </w:r>
      <w:r>
        <w:rPr>
          <w:rFonts w:hint="eastAsia"/>
        </w:rPr>
        <w:t>的规定。</w:t>
      </w:r>
    </w:p>
    <w:p w:rsidR="00B376F6" w:rsidRDefault="00913C26">
      <w:pPr>
        <w:pStyle w:val="affffffffc"/>
      </w:pPr>
      <w:r>
        <w:rPr>
          <w:rFonts w:hint="eastAsia"/>
        </w:rPr>
        <w:t>按</w:t>
      </w:r>
      <w:r>
        <w:rPr>
          <w:rFonts w:hint="eastAsia"/>
        </w:rPr>
        <w:t>GB/T 1040.1</w:t>
      </w:r>
      <w:r>
        <w:rPr>
          <w:rFonts w:hint="eastAsia"/>
        </w:rPr>
        <w:t>检测</w:t>
      </w:r>
      <w:proofErr w:type="gramStart"/>
      <w:r>
        <w:rPr>
          <w:rFonts w:hint="eastAsia"/>
        </w:rPr>
        <w:t>导缆套的</w:t>
      </w:r>
      <w:proofErr w:type="gramEnd"/>
      <w:r>
        <w:rPr>
          <w:rFonts w:hint="eastAsia"/>
        </w:rPr>
        <w:t>断裂伸长率，其结果应符合</w:t>
      </w:r>
      <w:r>
        <w:rPr>
          <w:rFonts w:hint="eastAsia"/>
        </w:rPr>
        <w:t>6.4</w:t>
      </w:r>
      <w:r>
        <w:rPr>
          <w:rFonts w:hint="eastAsia"/>
        </w:rPr>
        <w:t>表</w:t>
      </w:r>
      <w:r>
        <w:t>4</w:t>
      </w:r>
      <w:r>
        <w:rPr>
          <w:rFonts w:hint="eastAsia"/>
        </w:rPr>
        <w:t>的规定。</w:t>
      </w:r>
    </w:p>
    <w:bookmarkEnd w:id="48"/>
    <w:p w:rsidR="00B376F6" w:rsidRDefault="00913C26">
      <w:pPr>
        <w:pStyle w:val="affffffffc"/>
      </w:pPr>
      <w:r>
        <w:rPr>
          <w:rFonts w:hint="eastAsia"/>
        </w:rPr>
        <w:t>按</w:t>
      </w:r>
      <w:r>
        <w:rPr>
          <w:rFonts w:hint="eastAsia"/>
        </w:rPr>
        <w:t>GB/T 1040.1</w:t>
      </w:r>
      <w:r>
        <w:rPr>
          <w:rFonts w:hint="eastAsia"/>
        </w:rPr>
        <w:t>检测</w:t>
      </w:r>
      <w:proofErr w:type="gramStart"/>
      <w:r>
        <w:rPr>
          <w:rFonts w:hint="eastAsia"/>
        </w:rPr>
        <w:t>导缆套的</w:t>
      </w:r>
      <w:proofErr w:type="gramEnd"/>
      <w:r>
        <w:rPr>
          <w:rFonts w:hint="eastAsia"/>
        </w:rPr>
        <w:t>压缩弹性模量，其结果应符合</w:t>
      </w:r>
      <w:r>
        <w:rPr>
          <w:rFonts w:hint="eastAsia"/>
        </w:rPr>
        <w:t>6.4</w:t>
      </w:r>
      <w:r>
        <w:rPr>
          <w:rFonts w:hint="eastAsia"/>
        </w:rPr>
        <w:t>表</w:t>
      </w:r>
      <w:r>
        <w:t>4</w:t>
      </w:r>
      <w:r>
        <w:rPr>
          <w:rFonts w:hint="eastAsia"/>
        </w:rPr>
        <w:t>的规定。</w:t>
      </w:r>
    </w:p>
    <w:p w:rsidR="00B376F6" w:rsidRDefault="00913C26">
      <w:pPr>
        <w:pStyle w:val="affffffffc"/>
      </w:pPr>
      <w:r>
        <w:rPr>
          <w:rFonts w:hint="eastAsia"/>
        </w:rPr>
        <w:t>按</w:t>
      </w:r>
      <w:r>
        <w:t>GB</w:t>
      </w:r>
      <w:r>
        <w:rPr>
          <w:rFonts w:hint="eastAsia"/>
        </w:rPr>
        <w:t xml:space="preserve">/T </w:t>
      </w:r>
      <w:r>
        <w:t>1410</w:t>
      </w:r>
      <w:r>
        <w:rPr>
          <w:rFonts w:hint="eastAsia"/>
        </w:rPr>
        <w:t>检测</w:t>
      </w:r>
      <w:proofErr w:type="gramStart"/>
      <w:r>
        <w:rPr>
          <w:rFonts w:hint="eastAsia"/>
        </w:rPr>
        <w:t>导缆套的</w:t>
      </w:r>
      <w:proofErr w:type="gramEnd"/>
      <w:r>
        <w:rPr>
          <w:rFonts w:hint="eastAsia"/>
        </w:rPr>
        <w:t>表面阻抗，其结果应符合</w:t>
      </w:r>
      <w:r>
        <w:rPr>
          <w:rFonts w:hint="eastAsia"/>
        </w:rPr>
        <w:t>6.4</w:t>
      </w:r>
      <w:r>
        <w:rPr>
          <w:rFonts w:hint="eastAsia"/>
        </w:rPr>
        <w:t>表</w:t>
      </w:r>
      <w:r>
        <w:t>4</w:t>
      </w:r>
      <w:r>
        <w:rPr>
          <w:rFonts w:hint="eastAsia"/>
        </w:rPr>
        <w:t>的规定。</w:t>
      </w:r>
    </w:p>
    <w:p w:rsidR="00B376F6" w:rsidRDefault="00913C26">
      <w:pPr>
        <w:pStyle w:val="affd"/>
        <w:spacing w:before="120" w:after="120"/>
      </w:pPr>
      <w:r>
        <w:rPr>
          <w:rFonts w:hint="eastAsia"/>
        </w:rPr>
        <w:t>机械性能</w:t>
      </w:r>
    </w:p>
    <w:p w:rsidR="00B376F6" w:rsidRDefault="00913C26">
      <w:pPr>
        <w:pStyle w:val="affffffffc"/>
      </w:pPr>
      <w:r>
        <w:rPr>
          <w:rFonts w:hint="eastAsia"/>
        </w:rPr>
        <w:t>按</w:t>
      </w:r>
      <w:r>
        <w:rPr>
          <w:rFonts w:hint="eastAsia"/>
        </w:rPr>
        <w:t>GB/T 1040.1</w:t>
      </w:r>
      <w:r>
        <w:rPr>
          <w:rFonts w:hint="eastAsia"/>
        </w:rPr>
        <w:t>检测</w:t>
      </w:r>
      <w:proofErr w:type="gramStart"/>
      <w:r>
        <w:rPr>
          <w:rFonts w:hint="eastAsia"/>
        </w:rPr>
        <w:t>导缆套的</w:t>
      </w:r>
      <w:proofErr w:type="gramEnd"/>
      <w:r>
        <w:rPr>
          <w:rFonts w:hint="eastAsia"/>
        </w:rPr>
        <w:t>抗拉强度，其结果应符合</w:t>
      </w:r>
      <w:r>
        <w:rPr>
          <w:rFonts w:hint="eastAsia"/>
        </w:rPr>
        <w:t>6.5</w:t>
      </w:r>
      <w:r>
        <w:rPr>
          <w:rFonts w:hint="eastAsia"/>
        </w:rPr>
        <w:t>表</w:t>
      </w:r>
      <w:r>
        <w:t>5</w:t>
      </w:r>
      <w:r>
        <w:rPr>
          <w:rFonts w:hint="eastAsia"/>
        </w:rPr>
        <w:t>的规定。</w:t>
      </w:r>
    </w:p>
    <w:p w:rsidR="00B376F6" w:rsidRDefault="00913C26">
      <w:pPr>
        <w:pStyle w:val="affffffffc"/>
      </w:pPr>
      <w:r>
        <w:rPr>
          <w:rFonts w:hint="eastAsia"/>
        </w:rPr>
        <w:t>按</w:t>
      </w:r>
      <w:r>
        <w:rPr>
          <w:rFonts w:hint="eastAsia"/>
        </w:rPr>
        <w:t>GB/T 1040.1</w:t>
      </w:r>
      <w:r>
        <w:rPr>
          <w:rFonts w:hint="eastAsia"/>
        </w:rPr>
        <w:t>检测</w:t>
      </w:r>
      <w:proofErr w:type="gramStart"/>
      <w:r>
        <w:rPr>
          <w:rFonts w:hint="eastAsia"/>
        </w:rPr>
        <w:t>导缆套的</w:t>
      </w:r>
      <w:proofErr w:type="gramEnd"/>
      <w:r>
        <w:rPr>
          <w:rFonts w:hint="eastAsia"/>
          <w:szCs w:val="21"/>
        </w:rPr>
        <w:t>常温压缩强度</w:t>
      </w:r>
      <w:r>
        <w:rPr>
          <w:rFonts w:hint="eastAsia"/>
        </w:rPr>
        <w:t>，其结果应符合</w:t>
      </w:r>
      <w:r>
        <w:rPr>
          <w:rFonts w:hint="eastAsia"/>
        </w:rPr>
        <w:t>6.5</w:t>
      </w:r>
      <w:r>
        <w:rPr>
          <w:rFonts w:hint="eastAsia"/>
        </w:rPr>
        <w:t>表</w:t>
      </w:r>
      <w:r>
        <w:t>5</w:t>
      </w:r>
      <w:r>
        <w:rPr>
          <w:rFonts w:hint="eastAsia"/>
        </w:rPr>
        <w:t>的规定。</w:t>
      </w:r>
    </w:p>
    <w:p w:rsidR="00B376F6" w:rsidRDefault="00913C26">
      <w:pPr>
        <w:pStyle w:val="affffffffc"/>
      </w:pPr>
      <w:r>
        <w:rPr>
          <w:rFonts w:hint="eastAsia"/>
        </w:rPr>
        <w:t>按</w:t>
      </w:r>
      <w:r>
        <w:rPr>
          <w:rFonts w:hint="eastAsia"/>
        </w:rPr>
        <w:t>GB/T 1043.1</w:t>
      </w:r>
      <w:r>
        <w:rPr>
          <w:rFonts w:hint="eastAsia"/>
        </w:rPr>
        <w:t>检测</w:t>
      </w:r>
      <w:proofErr w:type="gramStart"/>
      <w:r>
        <w:rPr>
          <w:rFonts w:hint="eastAsia"/>
        </w:rPr>
        <w:t>导缆套的</w:t>
      </w:r>
      <w:proofErr w:type="gramEnd"/>
      <w:r>
        <w:rPr>
          <w:rFonts w:hint="eastAsia"/>
        </w:rPr>
        <w:t>冲击强度，其结果应符合</w:t>
      </w:r>
      <w:r>
        <w:rPr>
          <w:rFonts w:hint="eastAsia"/>
        </w:rPr>
        <w:t>6.5</w:t>
      </w:r>
      <w:r>
        <w:rPr>
          <w:rFonts w:hint="eastAsia"/>
        </w:rPr>
        <w:t>表</w:t>
      </w:r>
      <w:r>
        <w:t>5</w:t>
      </w:r>
      <w:r>
        <w:rPr>
          <w:rFonts w:hint="eastAsia"/>
        </w:rPr>
        <w:t>的规定。</w:t>
      </w:r>
    </w:p>
    <w:p w:rsidR="00B376F6" w:rsidRDefault="00913C26">
      <w:pPr>
        <w:pStyle w:val="affc"/>
        <w:spacing w:before="240" w:after="240"/>
      </w:pPr>
      <w:r>
        <w:rPr>
          <w:rFonts w:hint="eastAsia"/>
        </w:rPr>
        <w:t>检验规则</w:t>
      </w:r>
    </w:p>
    <w:p w:rsidR="00B376F6" w:rsidRDefault="00913C26">
      <w:pPr>
        <w:pStyle w:val="affd"/>
        <w:spacing w:before="120" w:after="120"/>
      </w:pPr>
      <w:r>
        <w:rPr>
          <w:rFonts w:hint="eastAsia"/>
        </w:rPr>
        <w:t>检验分类</w:t>
      </w:r>
    </w:p>
    <w:p w:rsidR="00B376F6" w:rsidRDefault="00913C26">
      <w:pPr>
        <w:pStyle w:val="afffff0"/>
        <w:ind w:firstLine="420"/>
      </w:pPr>
      <w:proofErr w:type="gramStart"/>
      <w:r>
        <w:rPr>
          <w:rFonts w:hint="eastAsia"/>
        </w:rPr>
        <w:t>导缆套的</w:t>
      </w:r>
      <w:proofErr w:type="gramEnd"/>
      <w:r>
        <w:rPr>
          <w:rFonts w:hint="eastAsia"/>
        </w:rPr>
        <w:t>检验分为型式检验和出厂检验。</w:t>
      </w:r>
    </w:p>
    <w:p w:rsidR="00B376F6" w:rsidRDefault="00913C26">
      <w:pPr>
        <w:pStyle w:val="affd"/>
        <w:spacing w:before="120" w:after="120"/>
      </w:pPr>
      <w:r>
        <w:rPr>
          <w:rFonts w:hint="eastAsia"/>
        </w:rPr>
        <w:t>型式检验</w:t>
      </w:r>
    </w:p>
    <w:p w:rsidR="00B376F6" w:rsidRDefault="00913C26">
      <w:pPr>
        <w:pStyle w:val="affe"/>
        <w:spacing w:before="120" w:after="120"/>
      </w:pPr>
      <w:r>
        <w:rPr>
          <w:rFonts w:hint="eastAsia"/>
        </w:rPr>
        <w:t>检验时机</w:t>
      </w:r>
    </w:p>
    <w:p w:rsidR="00B376F6" w:rsidRDefault="00913C26">
      <w:pPr>
        <w:pStyle w:val="afffff0"/>
        <w:ind w:firstLine="420"/>
      </w:pPr>
      <w:r>
        <w:rPr>
          <w:rFonts w:hint="eastAsia"/>
        </w:rPr>
        <w:t>有下列情况之</w:t>
      </w:r>
      <w:proofErr w:type="gramStart"/>
      <w:r>
        <w:rPr>
          <w:rFonts w:hint="eastAsia"/>
        </w:rPr>
        <w:t>一时应</w:t>
      </w:r>
      <w:proofErr w:type="gramEnd"/>
      <w:r>
        <w:rPr>
          <w:rFonts w:hint="eastAsia"/>
        </w:rPr>
        <w:t>进行型式检验：</w:t>
      </w:r>
    </w:p>
    <w:p w:rsidR="00B376F6" w:rsidRDefault="00913C26">
      <w:pPr>
        <w:pStyle w:val="af5"/>
        <w:numPr>
          <w:ilvl w:val="0"/>
          <w:numId w:val="35"/>
        </w:numPr>
      </w:pPr>
      <w:r>
        <w:rPr>
          <w:rFonts w:hint="eastAsia"/>
        </w:rPr>
        <w:t>新产品或老产品转厂生产的试制定型产品鉴定时；</w:t>
      </w:r>
    </w:p>
    <w:p w:rsidR="00B376F6" w:rsidRDefault="00913C26">
      <w:pPr>
        <w:pStyle w:val="af5"/>
      </w:pPr>
      <w:r>
        <w:rPr>
          <w:rFonts w:hint="eastAsia"/>
        </w:rPr>
        <w:t>正常生产满</w:t>
      </w:r>
      <w:r>
        <w:rPr>
          <w:rFonts w:hint="eastAsia"/>
        </w:rPr>
        <w:t>2</w:t>
      </w:r>
      <w:r>
        <w:rPr>
          <w:rFonts w:hint="eastAsia"/>
        </w:rPr>
        <w:t>年或累计生产满</w:t>
      </w:r>
      <w:r>
        <w:rPr>
          <w:rFonts w:hint="eastAsia"/>
        </w:rPr>
        <w:t>1000</w:t>
      </w:r>
      <w:r>
        <w:rPr>
          <w:rFonts w:hint="eastAsia"/>
        </w:rPr>
        <w:t>只时；</w:t>
      </w:r>
    </w:p>
    <w:p w:rsidR="00B376F6" w:rsidRDefault="00913C26">
      <w:pPr>
        <w:pStyle w:val="af5"/>
      </w:pPr>
      <w:proofErr w:type="gramStart"/>
      <w:r>
        <w:rPr>
          <w:rFonts w:hint="eastAsia"/>
        </w:rPr>
        <w:t>导缆套的</w:t>
      </w:r>
      <w:proofErr w:type="gramEnd"/>
      <w:r>
        <w:rPr>
          <w:rFonts w:hint="eastAsia"/>
        </w:rPr>
        <w:t>结构、工艺、材料的变化足以引起性能变化时；</w:t>
      </w:r>
    </w:p>
    <w:p w:rsidR="00B376F6" w:rsidRDefault="00913C26">
      <w:pPr>
        <w:pStyle w:val="af5"/>
      </w:pPr>
      <w:r>
        <w:rPr>
          <w:rFonts w:hint="eastAsia"/>
        </w:rPr>
        <w:t>出厂检验结果与上次检验差异较大时；</w:t>
      </w:r>
    </w:p>
    <w:p w:rsidR="00B376F6" w:rsidRDefault="00913C26">
      <w:pPr>
        <w:pStyle w:val="af5"/>
      </w:pPr>
      <w:r>
        <w:rPr>
          <w:rFonts w:hint="eastAsia"/>
        </w:rPr>
        <w:t>主管机构提出进行型式检验要求时。</w:t>
      </w:r>
    </w:p>
    <w:p w:rsidR="00B376F6" w:rsidRDefault="00913C26">
      <w:pPr>
        <w:pStyle w:val="affe"/>
        <w:spacing w:before="120" w:after="120"/>
      </w:pPr>
      <w:r>
        <w:rPr>
          <w:rFonts w:hint="eastAsia"/>
        </w:rPr>
        <w:t>检验项目</w:t>
      </w:r>
    </w:p>
    <w:p w:rsidR="00B376F6" w:rsidRDefault="00913C26">
      <w:pPr>
        <w:pStyle w:val="afffff0"/>
        <w:ind w:firstLine="420"/>
      </w:pPr>
      <w:r>
        <w:rPr>
          <w:rFonts w:hint="eastAsia"/>
        </w:rPr>
        <w:t>型式检验项目和</w:t>
      </w:r>
      <w:proofErr w:type="gramStart"/>
      <w:r>
        <w:rPr>
          <w:rFonts w:hint="eastAsia"/>
        </w:rPr>
        <w:t>要</w:t>
      </w:r>
      <w:proofErr w:type="gramEnd"/>
      <w:r>
        <w:rPr>
          <w:rFonts w:hint="eastAsia"/>
        </w:rPr>
        <w:t>求见表</w:t>
      </w:r>
      <w:r>
        <w:t>6</w:t>
      </w:r>
      <w:r>
        <w:rPr>
          <w:rFonts w:hint="eastAsia"/>
        </w:rPr>
        <w:t>。</w:t>
      </w:r>
    </w:p>
    <w:p w:rsidR="00B376F6" w:rsidRDefault="00913C26">
      <w:pPr>
        <w:pStyle w:val="affe"/>
        <w:spacing w:before="120" w:after="120"/>
      </w:pPr>
      <w:r>
        <w:rPr>
          <w:rFonts w:hint="eastAsia"/>
        </w:rPr>
        <w:t>合格判定</w:t>
      </w:r>
    </w:p>
    <w:p w:rsidR="00B376F6" w:rsidRDefault="00913C26">
      <w:pPr>
        <w:pStyle w:val="affffffffb"/>
      </w:pPr>
      <w:r>
        <w:rPr>
          <w:rFonts w:hint="eastAsia"/>
        </w:rPr>
        <w:t>检验项目均符合要求</w:t>
      </w:r>
      <w:r>
        <w:rPr>
          <w:rFonts w:hint="eastAsia"/>
        </w:rPr>
        <w:t>时，则判定为合格。</w:t>
      </w:r>
    </w:p>
    <w:p w:rsidR="00B376F6" w:rsidRDefault="00913C26">
      <w:pPr>
        <w:pStyle w:val="affffffffb"/>
        <w:rPr>
          <w:rFonts w:ascii="黑体" w:eastAsia="黑体" w:hAnsi="黑体" w:cs="黑体"/>
        </w:rPr>
      </w:pPr>
      <w:r>
        <w:rPr>
          <w:rFonts w:hint="eastAsia"/>
        </w:rPr>
        <w:t>检验项目不符合要求时允许返修后复验，复验仍不符合要求时，则判定为不合格。</w:t>
      </w:r>
    </w:p>
    <w:p w:rsidR="00B376F6" w:rsidRDefault="00913C26">
      <w:pPr>
        <w:pStyle w:val="affd"/>
        <w:spacing w:before="120" w:after="120"/>
      </w:pPr>
      <w:r>
        <w:rPr>
          <w:rFonts w:hint="eastAsia"/>
        </w:rPr>
        <w:t>出厂检验</w:t>
      </w:r>
    </w:p>
    <w:p w:rsidR="00B376F6" w:rsidRDefault="00913C26">
      <w:pPr>
        <w:pStyle w:val="affffffffc"/>
      </w:pPr>
      <w:r>
        <w:rPr>
          <w:rFonts w:hint="eastAsia"/>
        </w:rPr>
        <w:t>每批次产品均应进行出厂检验。</w:t>
      </w:r>
    </w:p>
    <w:p w:rsidR="00B376F6" w:rsidRDefault="00913C26">
      <w:pPr>
        <w:pStyle w:val="affffffffc"/>
      </w:pPr>
      <w:r>
        <w:rPr>
          <w:rFonts w:hint="eastAsia"/>
        </w:rPr>
        <w:t>检验项目和</w:t>
      </w:r>
      <w:proofErr w:type="gramStart"/>
      <w:r>
        <w:rPr>
          <w:rFonts w:hint="eastAsia"/>
        </w:rPr>
        <w:t>要</w:t>
      </w:r>
      <w:proofErr w:type="gramEnd"/>
      <w:r>
        <w:rPr>
          <w:rFonts w:hint="eastAsia"/>
        </w:rPr>
        <w:t>求</w:t>
      </w:r>
      <w:r>
        <w:rPr>
          <w:rFonts w:hint="eastAsia"/>
        </w:rPr>
        <w:t>见表</w:t>
      </w:r>
      <w:r>
        <w:rPr>
          <w:rFonts w:hint="eastAsia"/>
        </w:rPr>
        <w:t>6</w:t>
      </w:r>
      <w:r>
        <w:rPr>
          <w:rFonts w:hint="eastAsia"/>
        </w:rPr>
        <w:t>。</w:t>
      </w:r>
    </w:p>
    <w:p w:rsidR="00B376F6" w:rsidRDefault="00913C26">
      <w:pPr>
        <w:pStyle w:val="affe"/>
        <w:numPr>
          <w:ilvl w:val="3"/>
          <w:numId w:val="0"/>
        </w:numPr>
        <w:spacing w:before="120" w:after="120"/>
      </w:pPr>
      <w:r>
        <w:rPr>
          <w:rFonts w:hint="eastAsia"/>
        </w:rPr>
        <w:t xml:space="preserve">8.4  </w:t>
      </w:r>
      <w:r>
        <w:rPr>
          <w:rFonts w:hint="eastAsia"/>
        </w:rPr>
        <w:t>合格判定</w:t>
      </w:r>
    </w:p>
    <w:p w:rsidR="00B376F6" w:rsidRDefault="00913C26">
      <w:pPr>
        <w:pStyle w:val="affffffffb"/>
        <w:numPr>
          <w:ilvl w:val="4"/>
          <w:numId w:val="0"/>
        </w:numPr>
      </w:pPr>
      <w:r>
        <w:rPr>
          <w:rFonts w:ascii="黑体" w:eastAsia="黑体" w:hAnsi="黑体" w:cs="黑体" w:hint="eastAsia"/>
        </w:rPr>
        <w:t>8.4.1</w:t>
      </w:r>
      <w:r>
        <w:rPr>
          <w:rFonts w:hint="eastAsia"/>
        </w:rPr>
        <w:t xml:space="preserve">  </w:t>
      </w:r>
      <w:r>
        <w:rPr>
          <w:rFonts w:hint="eastAsia"/>
        </w:rPr>
        <w:t>检验项目均符合要求时，则判定出厂检验为合格，并提供产品合格证书。</w:t>
      </w:r>
    </w:p>
    <w:p w:rsidR="00B376F6" w:rsidRDefault="00913C26">
      <w:pPr>
        <w:pStyle w:val="affffffffb"/>
        <w:numPr>
          <w:ilvl w:val="4"/>
          <w:numId w:val="0"/>
        </w:numPr>
      </w:pPr>
      <w:r>
        <w:rPr>
          <w:rFonts w:ascii="黑体" w:eastAsia="黑体" w:hAnsi="黑体" w:cs="黑体" w:hint="eastAsia"/>
        </w:rPr>
        <w:t xml:space="preserve">8.4.2 </w:t>
      </w:r>
      <w:r>
        <w:rPr>
          <w:rFonts w:hint="eastAsia"/>
        </w:rPr>
        <w:t xml:space="preserve"> </w:t>
      </w:r>
      <w:r>
        <w:rPr>
          <w:rFonts w:hint="eastAsia"/>
        </w:rPr>
        <w:t>不符合要求的检验项目返修后复验仍不符合要求时，则判定出厂检验为不合格。</w:t>
      </w:r>
    </w:p>
    <w:p w:rsidR="00B376F6" w:rsidRDefault="00913C26">
      <w:pPr>
        <w:pStyle w:val="aff2"/>
        <w:spacing w:before="120" w:after="120"/>
      </w:pPr>
      <w:r>
        <w:rPr>
          <w:rFonts w:hint="eastAsia"/>
        </w:rPr>
        <w:t>检验项目和要求</w:t>
      </w:r>
    </w:p>
    <w:tbl>
      <w:tblPr>
        <w:tblStyle w:val="affff2"/>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766"/>
        <w:gridCol w:w="2382"/>
        <w:gridCol w:w="1738"/>
        <w:gridCol w:w="1421"/>
        <w:gridCol w:w="1423"/>
        <w:gridCol w:w="1604"/>
      </w:tblGrid>
      <w:tr w:rsidR="00B376F6">
        <w:tc>
          <w:tcPr>
            <w:tcW w:w="411" w:type="pct"/>
            <w:tcBorders>
              <w:top w:val="single" w:sz="8" w:space="0" w:color="auto"/>
              <w:bottom w:val="single" w:sz="8" w:space="0" w:color="auto"/>
            </w:tcBorders>
            <w:shd w:val="clear" w:color="auto" w:fill="auto"/>
            <w:vAlign w:val="center"/>
          </w:tcPr>
          <w:p w:rsidR="00B376F6" w:rsidRDefault="00913C26">
            <w:pPr>
              <w:snapToGrid w:val="0"/>
              <w:spacing w:line="240" w:lineRule="auto"/>
              <w:jc w:val="center"/>
              <w:rPr>
                <w:rFonts w:ascii="宋体" w:hAnsi="宋体" w:cs="宋体"/>
                <w:sz w:val="18"/>
                <w:szCs w:val="18"/>
              </w:rPr>
            </w:pPr>
            <w:r>
              <w:rPr>
                <w:rFonts w:ascii="宋体" w:hAnsi="宋体" w:cs="宋体" w:hint="eastAsia"/>
                <w:sz w:val="18"/>
                <w:szCs w:val="18"/>
              </w:rPr>
              <w:t>序号</w:t>
            </w:r>
          </w:p>
        </w:tc>
        <w:tc>
          <w:tcPr>
            <w:tcW w:w="1276" w:type="pct"/>
            <w:tcBorders>
              <w:top w:val="single" w:sz="8" w:space="0" w:color="auto"/>
              <w:bottom w:val="single" w:sz="8" w:space="0" w:color="auto"/>
            </w:tcBorders>
            <w:shd w:val="clear" w:color="auto" w:fill="auto"/>
            <w:vAlign w:val="center"/>
          </w:tcPr>
          <w:p w:rsidR="00B376F6" w:rsidRDefault="00913C26">
            <w:pPr>
              <w:snapToGrid w:val="0"/>
              <w:spacing w:line="240" w:lineRule="auto"/>
              <w:jc w:val="center"/>
              <w:rPr>
                <w:rFonts w:ascii="宋体" w:hAnsi="宋体" w:cs="宋体"/>
                <w:sz w:val="18"/>
                <w:szCs w:val="18"/>
              </w:rPr>
            </w:pPr>
            <w:r>
              <w:rPr>
                <w:rFonts w:ascii="宋体" w:hAnsi="宋体" w:cs="宋体" w:hint="eastAsia"/>
                <w:sz w:val="18"/>
                <w:szCs w:val="18"/>
              </w:rPr>
              <w:t>检验项目</w:t>
            </w:r>
          </w:p>
        </w:tc>
        <w:tc>
          <w:tcPr>
            <w:tcW w:w="931" w:type="pct"/>
            <w:tcBorders>
              <w:top w:val="single" w:sz="8" w:space="0" w:color="auto"/>
              <w:bottom w:val="single" w:sz="8" w:space="0" w:color="auto"/>
            </w:tcBorders>
            <w:shd w:val="clear" w:color="auto" w:fill="auto"/>
            <w:vAlign w:val="center"/>
          </w:tcPr>
          <w:p w:rsidR="00B376F6" w:rsidRDefault="00913C26">
            <w:pPr>
              <w:snapToGrid w:val="0"/>
              <w:spacing w:line="240" w:lineRule="auto"/>
              <w:jc w:val="center"/>
              <w:rPr>
                <w:rFonts w:ascii="宋体" w:hAnsi="宋体" w:cs="宋体"/>
                <w:sz w:val="18"/>
                <w:szCs w:val="18"/>
              </w:rPr>
            </w:pPr>
            <w:r>
              <w:rPr>
                <w:rFonts w:ascii="宋体" w:hAnsi="宋体" w:cs="宋体" w:hint="eastAsia"/>
                <w:sz w:val="18"/>
                <w:szCs w:val="18"/>
              </w:rPr>
              <w:t>型式检验</w:t>
            </w:r>
          </w:p>
        </w:tc>
        <w:tc>
          <w:tcPr>
            <w:tcW w:w="761" w:type="pct"/>
            <w:tcBorders>
              <w:top w:val="single" w:sz="8" w:space="0" w:color="auto"/>
              <w:bottom w:val="single" w:sz="8" w:space="0" w:color="auto"/>
            </w:tcBorders>
            <w:shd w:val="clear" w:color="auto" w:fill="auto"/>
            <w:vAlign w:val="center"/>
          </w:tcPr>
          <w:p w:rsidR="00B376F6" w:rsidRDefault="00913C26">
            <w:pPr>
              <w:snapToGrid w:val="0"/>
              <w:spacing w:line="240" w:lineRule="auto"/>
              <w:jc w:val="center"/>
              <w:rPr>
                <w:rFonts w:ascii="宋体" w:hAnsi="宋体" w:cs="宋体"/>
                <w:sz w:val="18"/>
                <w:szCs w:val="18"/>
              </w:rPr>
            </w:pPr>
            <w:r>
              <w:rPr>
                <w:rFonts w:ascii="宋体" w:hAnsi="宋体" w:cs="宋体" w:hint="eastAsia"/>
                <w:sz w:val="18"/>
                <w:szCs w:val="18"/>
              </w:rPr>
              <w:t>出厂检验</w:t>
            </w:r>
          </w:p>
        </w:tc>
        <w:tc>
          <w:tcPr>
            <w:tcW w:w="762" w:type="pct"/>
            <w:tcBorders>
              <w:top w:val="single" w:sz="8" w:space="0" w:color="auto"/>
              <w:bottom w:val="single" w:sz="8" w:space="0" w:color="auto"/>
            </w:tcBorders>
            <w:shd w:val="clear" w:color="auto" w:fill="auto"/>
            <w:vAlign w:val="center"/>
          </w:tcPr>
          <w:p w:rsidR="00B376F6" w:rsidRDefault="00913C26">
            <w:pPr>
              <w:snapToGrid w:val="0"/>
              <w:spacing w:line="240" w:lineRule="auto"/>
              <w:jc w:val="center"/>
              <w:rPr>
                <w:rFonts w:ascii="宋体" w:hAnsi="宋体" w:cs="宋体"/>
                <w:sz w:val="18"/>
                <w:szCs w:val="18"/>
              </w:rPr>
            </w:pPr>
            <w:r>
              <w:rPr>
                <w:rFonts w:ascii="宋体" w:hAnsi="宋体" w:cs="宋体" w:hint="eastAsia"/>
                <w:sz w:val="18"/>
                <w:szCs w:val="18"/>
              </w:rPr>
              <w:t>要求</w:t>
            </w:r>
            <w:proofErr w:type="gramStart"/>
            <w:r>
              <w:rPr>
                <w:rFonts w:ascii="宋体" w:hAnsi="宋体" w:cs="宋体" w:hint="eastAsia"/>
                <w:sz w:val="18"/>
                <w:szCs w:val="18"/>
              </w:rPr>
              <w:t>章条号</w:t>
            </w:r>
            <w:proofErr w:type="gramEnd"/>
          </w:p>
        </w:tc>
        <w:tc>
          <w:tcPr>
            <w:tcW w:w="859" w:type="pct"/>
            <w:tcBorders>
              <w:top w:val="single" w:sz="8" w:space="0" w:color="auto"/>
              <w:bottom w:val="single" w:sz="8" w:space="0" w:color="auto"/>
            </w:tcBorders>
            <w:shd w:val="clear" w:color="auto" w:fill="auto"/>
            <w:vAlign w:val="center"/>
          </w:tcPr>
          <w:p w:rsidR="00B376F6" w:rsidRDefault="00913C26">
            <w:pPr>
              <w:snapToGrid w:val="0"/>
              <w:spacing w:line="240" w:lineRule="auto"/>
              <w:jc w:val="center"/>
              <w:rPr>
                <w:rFonts w:ascii="宋体" w:hAnsi="宋体" w:cs="宋体"/>
                <w:sz w:val="18"/>
                <w:szCs w:val="18"/>
              </w:rPr>
            </w:pPr>
            <w:r>
              <w:rPr>
                <w:rFonts w:ascii="宋体" w:hAnsi="宋体" w:cs="宋体" w:hint="eastAsia"/>
                <w:sz w:val="18"/>
                <w:szCs w:val="18"/>
              </w:rPr>
              <w:t>试验方法</w:t>
            </w:r>
            <w:proofErr w:type="gramStart"/>
            <w:r>
              <w:rPr>
                <w:rFonts w:ascii="宋体" w:hAnsi="宋体" w:cs="宋体" w:hint="eastAsia"/>
                <w:sz w:val="18"/>
                <w:szCs w:val="18"/>
              </w:rPr>
              <w:t>章条号</w:t>
            </w:r>
            <w:proofErr w:type="gramEnd"/>
          </w:p>
        </w:tc>
      </w:tr>
      <w:tr w:rsidR="00B376F6">
        <w:tc>
          <w:tcPr>
            <w:tcW w:w="411" w:type="pct"/>
            <w:tcBorders>
              <w:top w:val="single" w:sz="8" w:space="0" w:color="auto"/>
            </w:tcBorders>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1</w:t>
            </w:r>
          </w:p>
        </w:tc>
        <w:tc>
          <w:tcPr>
            <w:tcW w:w="1276" w:type="pct"/>
            <w:tcBorders>
              <w:top w:val="single" w:sz="8" w:space="0" w:color="auto"/>
            </w:tcBorders>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外观</w:t>
            </w:r>
          </w:p>
        </w:tc>
        <w:tc>
          <w:tcPr>
            <w:tcW w:w="931" w:type="pct"/>
            <w:tcBorders>
              <w:top w:val="single" w:sz="8" w:space="0" w:color="auto"/>
            </w:tcBorders>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w:t>
            </w:r>
          </w:p>
        </w:tc>
        <w:tc>
          <w:tcPr>
            <w:tcW w:w="761" w:type="pct"/>
            <w:tcBorders>
              <w:top w:val="single" w:sz="8" w:space="0" w:color="auto"/>
            </w:tcBorders>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w:t>
            </w:r>
          </w:p>
        </w:tc>
        <w:tc>
          <w:tcPr>
            <w:tcW w:w="762" w:type="pct"/>
            <w:tcBorders>
              <w:top w:val="single" w:sz="8" w:space="0" w:color="auto"/>
            </w:tcBorders>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6.1</w:t>
            </w:r>
          </w:p>
        </w:tc>
        <w:tc>
          <w:tcPr>
            <w:tcW w:w="859" w:type="pct"/>
            <w:tcBorders>
              <w:top w:val="single" w:sz="8" w:space="0" w:color="auto"/>
            </w:tcBorders>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7.1</w:t>
            </w:r>
          </w:p>
        </w:tc>
      </w:tr>
      <w:tr w:rsidR="00B376F6">
        <w:tc>
          <w:tcPr>
            <w:tcW w:w="411"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2</w:t>
            </w:r>
          </w:p>
        </w:tc>
        <w:tc>
          <w:tcPr>
            <w:tcW w:w="1276"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尺寸偏差</w:t>
            </w:r>
          </w:p>
        </w:tc>
        <w:tc>
          <w:tcPr>
            <w:tcW w:w="931"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w:t>
            </w:r>
          </w:p>
        </w:tc>
        <w:tc>
          <w:tcPr>
            <w:tcW w:w="761"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w:t>
            </w:r>
          </w:p>
        </w:tc>
        <w:tc>
          <w:tcPr>
            <w:tcW w:w="762"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6.2</w:t>
            </w:r>
          </w:p>
        </w:tc>
        <w:tc>
          <w:tcPr>
            <w:tcW w:w="859"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7.2</w:t>
            </w:r>
          </w:p>
        </w:tc>
      </w:tr>
      <w:tr w:rsidR="00B376F6">
        <w:tc>
          <w:tcPr>
            <w:tcW w:w="411"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3</w:t>
            </w:r>
          </w:p>
        </w:tc>
        <w:tc>
          <w:tcPr>
            <w:tcW w:w="1276" w:type="pct"/>
            <w:shd w:val="clear" w:color="auto" w:fill="auto"/>
            <w:vAlign w:val="center"/>
          </w:tcPr>
          <w:p w:rsidR="00B376F6" w:rsidRDefault="00913C26">
            <w:pPr>
              <w:spacing w:line="240" w:lineRule="auto"/>
              <w:jc w:val="center"/>
              <w:rPr>
                <w:rFonts w:ascii="宋体" w:hAnsi="宋体" w:cs="宋体"/>
                <w:sz w:val="18"/>
                <w:szCs w:val="18"/>
              </w:rPr>
            </w:pPr>
            <w:proofErr w:type="gramStart"/>
            <w:r>
              <w:rPr>
                <w:rFonts w:ascii="宋体" w:hAnsi="宋体" w:cs="宋体" w:hint="eastAsia"/>
                <w:sz w:val="18"/>
                <w:szCs w:val="18"/>
              </w:rPr>
              <w:t>温涨系数</w:t>
            </w:r>
            <w:proofErr w:type="gramEnd"/>
          </w:p>
        </w:tc>
        <w:tc>
          <w:tcPr>
            <w:tcW w:w="931"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w:t>
            </w:r>
          </w:p>
        </w:tc>
        <w:tc>
          <w:tcPr>
            <w:tcW w:w="761"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w:t>
            </w:r>
          </w:p>
        </w:tc>
        <w:tc>
          <w:tcPr>
            <w:tcW w:w="762"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6.3.1</w:t>
            </w:r>
          </w:p>
        </w:tc>
        <w:tc>
          <w:tcPr>
            <w:tcW w:w="859"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7.3.1</w:t>
            </w:r>
          </w:p>
        </w:tc>
      </w:tr>
      <w:tr w:rsidR="00B376F6">
        <w:tc>
          <w:tcPr>
            <w:tcW w:w="411"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4</w:t>
            </w:r>
          </w:p>
        </w:tc>
        <w:tc>
          <w:tcPr>
            <w:tcW w:w="1276"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水涨系数</w:t>
            </w:r>
          </w:p>
        </w:tc>
        <w:tc>
          <w:tcPr>
            <w:tcW w:w="931"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w:t>
            </w:r>
          </w:p>
        </w:tc>
        <w:tc>
          <w:tcPr>
            <w:tcW w:w="761"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w:t>
            </w:r>
          </w:p>
        </w:tc>
        <w:tc>
          <w:tcPr>
            <w:tcW w:w="762"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6.3.2</w:t>
            </w:r>
          </w:p>
        </w:tc>
        <w:tc>
          <w:tcPr>
            <w:tcW w:w="859"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7.3.2</w:t>
            </w:r>
          </w:p>
        </w:tc>
      </w:tr>
      <w:tr w:rsidR="00B376F6">
        <w:tc>
          <w:tcPr>
            <w:tcW w:w="411"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5</w:t>
            </w:r>
          </w:p>
        </w:tc>
        <w:tc>
          <w:tcPr>
            <w:tcW w:w="1276"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Shore</w:t>
            </w:r>
            <w:r>
              <w:rPr>
                <w:rFonts w:ascii="宋体" w:hAnsi="宋体" w:cs="宋体" w:hint="eastAsia"/>
                <w:sz w:val="18"/>
                <w:szCs w:val="18"/>
              </w:rPr>
              <w:t>硬度</w:t>
            </w:r>
            <w:r>
              <w:rPr>
                <w:rFonts w:ascii="宋体" w:hAnsi="宋体" w:cs="宋体" w:hint="eastAsia"/>
                <w:sz w:val="18"/>
                <w:szCs w:val="18"/>
              </w:rPr>
              <w:t>,D</w:t>
            </w:r>
          </w:p>
        </w:tc>
        <w:tc>
          <w:tcPr>
            <w:tcW w:w="931"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w:t>
            </w:r>
          </w:p>
        </w:tc>
        <w:tc>
          <w:tcPr>
            <w:tcW w:w="761"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w:t>
            </w:r>
          </w:p>
        </w:tc>
        <w:tc>
          <w:tcPr>
            <w:tcW w:w="762"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6.4</w:t>
            </w:r>
          </w:p>
        </w:tc>
        <w:tc>
          <w:tcPr>
            <w:tcW w:w="859"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7.4</w:t>
            </w:r>
          </w:p>
        </w:tc>
      </w:tr>
      <w:tr w:rsidR="00B376F6">
        <w:tc>
          <w:tcPr>
            <w:tcW w:w="411"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6</w:t>
            </w:r>
          </w:p>
        </w:tc>
        <w:tc>
          <w:tcPr>
            <w:tcW w:w="1276"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断裂伸长率，</w:t>
            </w:r>
            <w:r>
              <w:rPr>
                <w:rFonts w:ascii="宋体" w:hAnsi="宋体" w:cs="宋体" w:hint="eastAsia"/>
                <w:sz w:val="18"/>
                <w:szCs w:val="18"/>
              </w:rPr>
              <w:t>%</w:t>
            </w:r>
          </w:p>
        </w:tc>
        <w:tc>
          <w:tcPr>
            <w:tcW w:w="931"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w:t>
            </w:r>
          </w:p>
        </w:tc>
        <w:tc>
          <w:tcPr>
            <w:tcW w:w="761"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w:t>
            </w:r>
          </w:p>
        </w:tc>
        <w:tc>
          <w:tcPr>
            <w:tcW w:w="762"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6.4</w:t>
            </w:r>
          </w:p>
        </w:tc>
        <w:tc>
          <w:tcPr>
            <w:tcW w:w="859"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7.4</w:t>
            </w:r>
          </w:p>
        </w:tc>
      </w:tr>
      <w:tr w:rsidR="00B376F6">
        <w:tc>
          <w:tcPr>
            <w:tcW w:w="411"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lastRenderedPageBreak/>
              <w:t>7</w:t>
            </w:r>
          </w:p>
        </w:tc>
        <w:tc>
          <w:tcPr>
            <w:tcW w:w="1276"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压缩弹性模量</w:t>
            </w:r>
          </w:p>
        </w:tc>
        <w:tc>
          <w:tcPr>
            <w:tcW w:w="931"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w:t>
            </w:r>
          </w:p>
        </w:tc>
        <w:tc>
          <w:tcPr>
            <w:tcW w:w="761"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w:t>
            </w:r>
          </w:p>
        </w:tc>
        <w:tc>
          <w:tcPr>
            <w:tcW w:w="762"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6.4</w:t>
            </w:r>
          </w:p>
        </w:tc>
        <w:tc>
          <w:tcPr>
            <w:tcW w:w="859"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7.4</w:t>
            </w:r>
          </w:p>
        </w:tc>
      </w:tr>
      <w:tr w:rsidR="00B376F6">
        <w:tc>
          <w:tcPr>
            <w:tcW w:w="411"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8</w:t>
            </w:r>
          </w:p>
        </w:tc>
        <w:tc>
          <w:tcPr>
            <w:tcW w:w="1276"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表面阻抗，Ω</w:t>
            </w:r>
          </w:p>
        </w:tc>
        <w:tc>
          <w:tcPr>
            <w:tcW w:w="931"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w:t>
            </w:r>
          </w:p>
        </w:tc>
        <w:tc>
          <w:tcPr>
            <w:tcW w:w="761"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w:t>
            </w:r>
          </w:p>
        </w:tc>
        <w:tc>
          <w:tcPr>
            <w:tcW w:w="762"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6.4</w:t>
            </w:r>
          </w:p>
        </w:tc>
        <w:tc>
          <w:tcPr>
            <w:tcW w:w="859"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7.4</w:t>
            </w:r>
          </w:p>
        </w:tc>
      </w:tr>
      <w:tr w:rsidR="00B376F6">
        <w:tc>
          <w:tcPr>
            <w:tcW w:w="411"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9</w:t>
            </w:r>
          </w:p>
        </w:tc>
        <w:tc>
          <w:tcPr>
            <w:tcW w:w="1276"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抗拉强度，</w:t>
            </w:r>
            <w:r>
              <w:rPr>
                <w:rFonts w:ascii="宋体" w:hAnsi="宋体" w:cs="宋体" w:hint="eastAsia"/>
                <w:sz w:val="18"/>
                <w:szCs w:val="18"/>
              </w:rPr>
              <w:t>N/mm2</w:t>
            </w:r>
          </w:p>
        </w:tc>
        <w:tc>
          <w:tcPr>
            <w:tcW w:w="931"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w:t>
            </w:r>
          </w:p>
        </w:tc>
        <w:tc>
          <w:tcPr>
            <w:tcW w:w="761"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w:t>
            </w:r>
          </w:p>
        </w:tc>
        <w:tc>
          <w:tcPr>
            <w:tcW w:w="762"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6.5</w:t>
            </w:r>
          </w:p>
        </w:tc>
        <w:tc>
          <w:tcPr>
            <w:tcW w:w="859"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7.5</w:t>
            </w:r>
          </w:p>
        </w:tc>
      </w:tr>
      <w:tr w:rsidR="00B376F6">
        <w:tc>
          <w:tcPr>
            <w:tcW w:w="411"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10</w:t>
            </w:r>
          </w:p>
        </w:tc>
        <w:tc>
          <w:tcPr>
            <w:tcW w:w="1276"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常温压缩强度</w:t>
            </w:r>
            <w:r>
              <w:rPr>
                <w:rFonts w:ascii="宋体" w:hAnsi="宋体" w:cs="宋体" w:hint="eastAsia"/>
                <w:sz w:val="18"/>
                <w:szCs w:val="18"/>
              </w:rPr>
              <w:t>,25%</w:t>
            </w:r>
            <w:r>
              <w:rPr>
                <w:rFonts w:ascii="宋体" w:hAnsi="宋体" w:cs="宋体" w:hint="eastAsia"/>
                <w:sz w:val="18"/>
                <w:szCs w:val="18"/>
              </w:rPr>
              <w:t>应变，</w:t>
            </w:r>
            <w:r>
              <w:rPr>
                <w:rFonts w:ascii="宋体" w:hAnsi="宋体" w:cs="宋体" w:hint="eastAsia"/>
                <w:sz w:val="18"/>
                <w:szCs w:val="18"/>
              </w:rPr>
              <w:t>N/mm</w:t>
            </w:r>
            <w:r>
              <w:rPr>
                <w:rFonts w:ascii="宋体" w:hAnsi="宋体" w:cs="宋体" w:hint="eastAsia"/>
                <w:sz w:val="18"/>
                <w:szCs w:val="18"/>
                <w:vertAlign w:val="superscript"/>
              </w:rPr>
              <w:t>2</w:t>
            </w:r>
          </w:p>
        </w:tc>
        <w:tc>
          <w:tcPr>
            <w:tcW w:w="931"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w:t>
            </w:r>
          </w:p>
        </w:tc>
        <w:tc>
          <w:tcPr>
            <w:tcW w:w="761" w:type="pct"/>
            <w:shd w:val="clear" w:color="auto" w:fill="auto"/>
            <w:vAlign w:val="center"/>
          </w:tcPr>
          <w:p w:rsidR="00B376F6" w:rsidRDefault="00B376F6">
            <w:pPr>
              <w:spacing w:line="240" w:lineRule="auto"/>
              <w:jc w:val="center"/>
              <w:rPr>
                <w:rFonts w:ascii="宋体" w:hAnsi="宋体" w:cs="宋体"/>
                <w:sz w:val="18"/>
                <w:szCs w:val="18"/>
              </w:rPr>
            </w:pPr>
          </w:p>
        </w:tc>
        <w:tc>
          <w:tcPr>
            <w:tcW w:w="762"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6.5</w:t>
            </w:r>
          </w:p>
        </w:tc>
        <w:tc>
          <w:tcPr>
            <w:tcW w:w="859"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7.5</w:t>
            </w:r>
          </w:p>
        </w:tc>
      </w:tr>
      <w:tr w:rsidR="00B376F6">
        <w:tc>
          <w:tcPr>
            <w:tcW w:w="411"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11</w:t>
            </w:r>
          </w:p>
        </w:tc>
        <w:tc>
          <w:tcPr>
            <w:tcW w:w="1276"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冲击强度，</w:t>
            </w:r>
            <w:r>
              <w:rPr>
                <w:rFonts w:ascii="宋体" w:hAnsi="宋体" w:cs="宋体" w:hint="eastAsia"/>
                <w:sz w:val="18"/>
                <w:szCs w:val="18"/>
              </w:rPr>
              <w:t>KJ/m2</w:t>
            </w:r>
          </w:p>
        </w:tc>
        <w:tc>
          <w:tcPr>
            <w:tcW w:w="931"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w:t>
            </w:r>
          </w:p>
        </w:tc>
        <w:tc>
          <w:tcPr>
            <w:tcW w:w="761"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w:t>
            </w:r>
          </w:p>
        </w:tc>
        <w:tc>
          <w:tcPr>
            <w:tcW w:w="762"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6.5</w:t>
            </w:r>
          </w:p>
        </w:tc>
        <w:tc>
          <w:tcPr>
            <w:tcW w:w="859" w:type="pct"/>
            <w:shd w:val="clear" w:color="auto" w:fill="auto"/>
            <w:vAlign w:val="center"/>
          </w:tcPr>
          <w:p w:rsidR="00B376F6" w:rsidRDefault="00913C26">
            <w:pPr>
              <w:spacing w:line="240" w:lineRule="auto"/>
              <w:jc w:val="center"/>
              <w:rPr>
                <w:rFonts w:ascii="宋体" w:hAnsi="宋体" w:cs="宋体"/>
                <w:sz w:val="18"/>
                <w:szCs w:val="18"/>
              </w:rPr>
            </w:pPr>
            <w:r>
              <w:rPr>
                <w:rFonts w:ascii="宋体" w:hAnsi="宋体" w:cs="宋体" w:hint="eastAsia"/>
                <w:sz w:val="18"/>
                <w:szCs w:val="18"/>
              </w:rPr>
              <w:t>7.5</w:t>
            </w:r>
          </w:p>
        </w:tc>
      </w:tr>
      <w:tr w:rsidR="00B376F6">
        <w:tc>
          <w:tcPr>
            <w:tcW w:w="5000" w:type="pct"/>
            <w:gridSpan w:val="6"/>
            <w:shd w:val="clear" w:color="auto" w:fill="auto"/>
            <w:vAlign w:val="center"/>
          </w:tcPr>
          <w:p w:rsidR="00B376F6" w:rsidRDefault="00913C26">
            <w:pPr>
              <w:pStyle w:val="afff2"/>
              <w:rPr>
                <w:rFonts w:ascii="黑体" w:hAnsi="黑体" w:cs="黑体"/>
              </w:rPr>
            </w:pPr>
            <w:r>
              <w:rPr>
                <w:rFonts w:hint="eastAsia"/>
              </w:rPr>
              <w:t>●必检项目；○协商检验项目；—不检项目</w:t>
            </w:r>
          </w:p>
        </w:tc>
      </w:tr>
    </w:tbl>
    <w:p w:rsidR="00B376F6" w:rsidRDefault="00913C26">
      <w:pPr>
        <w:pStyle w:val="affc"/>
        <w:spacing w:before="240" w:after="240"/>
      </w:pPr>
      <w:r>
        <w:rPr>
          <w:rFonts w:hint="eastAsia"/>
        </w:rPr>
        <w:t>标志、包装、运输和贮存</w:t>
      </w:r>
    </w:p>
    <w:p w:rsidR="00B376F6" w:rsidRDefault="00913C26">
      <w:pPr>
        <w:pStyle w:val="affd"/>
        <w:spacing w:before="120" w:after="120"/>
      </w:pPr>
      <w:r>
        <w:rPr>
          <w:rFonts w:hint="eastAsia"/>
        </w:rPr>
        <w:t>标志</w:t>
      </w:r>
    </w:p>
    <w:p w:rsidR="00B376F6" w:rsidRDefault="00913C26">
      <w:pPr>
        <w:pStyle w:val="afffff0"/>
        <w:ind w:firstLine="420"/>
      </w:pPr>
      <w:proofErr w:type="gramStart"/>
      <w:r>
        <w:rPr>
          <w:rFonts w:hint="eastAsia"/>
        </w:rPr>
        <w:t>导缆套产品</w:t>
      </w:r>
      <w:proofErr w:type="gramEnd"/>
      <w:r>
        <w:rPr>
          <w:rFonts w:hint="eastAsia"/>
        </w:rPr>
        <w:t>标志应包括以下内容：</w:t>
      </w:r>
    </w:p>
    <w:p w:rsidR="00B376F6" w:rsidRDefault="00913C26">
      <w:pPr>
        <w:pStyle w:val="af5"/>
        <w:numPr>
          <w:ilvl w:val="0"/>
          <w:numId w:val="36"/>
        </w:numPr>
      </w:pPr>
      <w:r>
        <w:rPr>
          <w:rFonts w:hint="eastAsia"/>
        </w:rPr>
        <w:t>产品名称、规格型号；</w:t>
      </w:r>
    </w:p>
    <w:p w:rsidR="00B376F6" w:rsidRDefault="00913C26">
      <w:pPr>
        <w:pStyle w:val="af5"/>
      </w:pPr>
      <w:r>
        <w:rPr>
          <w:rFonts w:hint="eastAsia"/>
        </w:rPr>
        <w:t>执行标准编号；</w:t>
      </w:r>
    </w:p>
    <w:p w:rsidR="00B376F6" w:rsidRDefault="00913C26">
      <w:pPr>
        <w:pStyle w:val="af5"/>
      </w:pPr>
      <w:r>
        <w:rPr>
          <w:rFonts w:hint="eastAsia"/>
        </w:rPr>
        <w:t>检验合格证明、生产日期；</w:t>
      </w:r>
    </w:p>
    <w:p w:rsidR="00B376F6" w:rsidRDefault="00913C26">
      <w:pPr>
        <w:pStyle w:val="af5"/>
      </w:pPr>
      <w:r>
        <w:rPr>
          <w:rFonts w:hint="eastAsia"/>
        </w:rPr>
        <w:t>中文生产者名称和地址。</w:t>
      </w:r>
    </w:p>
    <w:p w:rsidR="00B376F6" w:rsidRDefault="00913C26">
      <w:pPr>
        <w:pStyle w:val="affd"/>
        <w:spacing w:before="120" w:after="120"/>
      </w:pPr>
      <w:r>
        <w:rPr>
          <w:rFonts w:hint="eastAsia"/>
        </w:rPr>
        <w:t>使用说明</w:t>
      </w:r>
    </w:p>
    <w:p w:rsidR="00B376F6" w:rsidRDefault="00913C26">
      <w:pPr>
        <w:pStyle w:val="afffff0"/>
        <w:ind w:firstLine="420"/>
      </w:pPr>
      <w:r>
        <w:rPr>
          <w:rFonts w:hint="eastAsia"/>
        </w:rPr>
        <w:t>产品使用说明的内容应包括：</w:t>
      </w:r>
    </w:p>
    <w:p w:rsidR="00B376F6" w:rsidRDefault="00913C26">
      <w:pPr>
        <w:pStyle w:val="af5"/>
        <w:numPr>
          <w:ilvl w:val="0"/>
          <w:numId w:val="37"/>
        </w:numPr>
      </w:pPr>
      <w:r>
        <w:rPr>
          <w:rFonts w:hint="eastAsia"/>
        </w:rPr>
        <w:t>产品名称、规格型号、执行标准编号、生产日期和等级；</w:t>
      </w:r>
    </w:p>
    <w:p w:rsidR="00B376F6" w:rsidRDefault="00913C26">
      <w:pPr>
        <w:pStyle w:val="af5"/>
      </w:pPr>
      <w:r>
        <w:rPr>
          <w:rFonts w:hint="eastAsia"/>
        </w:rPr>
        <w:t>产品主要原、辅材料名称、使用部位；</w:t>
      </w:r>
    </w:p>
    <w:p w:rsidR="00B376F6" w:rsidRDefault="00913C26">
      <w:pPr>
        <w:pStyle w:val="af5"/>
      </w:pPr>
      <w:r>
        <w:rPr>
          <w:rFonts w:hint="eastAsia"/>
        </w:rPr>
        <w:t>有害物质限量的控制指标；</w:t>
      </w:r>
    </w:p>
    <w:p w:rsidR="00B376F6" w:rsidRDefault="00913C26">
      <w:pPr>
        <w:pStyle w:val="af5"/>
      </w:pPr>
      <w:r>
        <w:rPr>
          <w:rFonts w:hint="eastAsia"/>
        </w:rPr>
        <w:t>产品安装和调整技术要求、注意事项；</w:t>
      </w:r>
    </w:p>
    <w:p w:rsidR="00B376F6" w:rsidRDefault="00913C26">
      <w:pPr>
        <w:pStyle w:val="af5"/>
      </w:pPr>
      <w:r>
        <w:rPr>
          <w:rFonts w:hint="eastAsia"/>
        </w:rPr>
        <w:t>产品使用方法、注意事项；</w:t>
      </w:r>
    </w:p>
    <w:p w:rsidR="00B376F6" w:rsidRDefault="00913C26">
      <w:pPr>
        <w:pStyle w:val="af5"/>
      </w:pPr>
      <w:r>
        <w:rPr>
          <w:rFonts w:hint="eastAsia"/>
        </w:rPr>
        <w:t>产品故障分析和排除、保养方法。</w:t>
      </w:r>
    </w:p>
    <w:p w:rsidR="00B376F6" w:rsidRDefault="00913C26">
      <w:pPr>
        <w:pStyle w:val="affd"/>
        <w:spacing w:before="120" w:after="120"/>
      </w:pPr>
      <w:r>
        <w:rPr>
          <w:rFonts w:hint="eastAsia"/>
        </w:rPr>
        <w:t>包装</w:t>
      </w:r>
    </w:p>
    <w:p w:rsidR="00B376F6" w:rsidRDefault="00913C26">
      <w:pPr>
        <w:pStyle w:val="affffffffc"/>
      </w:pPr>
      <w:r>
        <w:rPr>
          <w:rFonts w:hint="eastAsia"/>
        </w:rPr>
        <w:t>产品包装储运应符合</w:t>
      </w:r>
      <w:r>
        <w:rPr>
          <w:rFonts w:hint="eastAsia"/>
        </w:rPr>
        <w:t>GB/T 191</w:t>
      </w:r>
      <w:r>
        <w:rPr>
          <w:rFonts w:hint="eastAsia"/>
        </w:rPr>
        <w:t>的规定。</w:t>
      </w:r>
    </w:p>
    <w:p w:rsidR="00B376F6" w:rsidRDefault="00913C26">
      <w:pPr>
        <w:pStyle w:val="affffffffc"/>
      </w:pPr>
      <w:r>
        <w:rPr>
          <w:rFonts w:hint="eastAsia"/>
        </w:rPr>
        <w:t>如有防止产品损伤或污染的其他要求，由供需双方再合约中另行规定。</w:t>
      </w:r>
    </w:p>
    <w:p w:rsidR="00B376F6" w:rsidRDefault="00913C26">
      <w:pPr>
        <w:pStyle w:val="affd"/>
        <w:spacing w:before="120" w:after="120"/>
      </w:pPr>
      <w:r>
        <w:rPr>
          <w:rFonts w:hint="eastAsia"/>
        </w:rPr>
        <w:t>运输</w:t>
      </w:r>
    </w:p>
    <w:p w:rsidR="00B376F6" w:rsidRDefault="00913C26">
      <w:pPr>
        <w:pStyle w:val="afffff0"/>
        <w:ind w:firstLine="420"/>
      </w:pPr>
      <w:r>
        <w:rPr>
          <w:rFonts w:hint="eastAsia"/>
        </w:rPr>
        <w:t>产品在运输过程中应加衬垫物或</w:t>
      </w:r>
      <w:r>
        <w:rPr>
          <w:rFonts w:hint="eastAsia"/>
        </w:rPr>
        <w:t>包装进行保护，</w:t>
      </w:r>
      <w:r>
        <w:rPr>
          <w:rFonts w:hint="eastAsia"/>
        </w:rPr>
        <w:t>防止产品损伤或日晒雨淋。</w:t>
      </w:r>
    </w:p>
    <w:p w:rsidR="00B376F6" w:rsidRDefault="00913C26">
      <w:pPr>
        <w:pStyle w:val="affd"/>
        <w:spacing w:before="120" w:after="120"/>
      </w:pPr>
      <w:r>
        <w:rPr>
          <w:rFonts w:hint="eastAsia"/>
        </w:rPr>
        <w:t>贮存</w:t>
      </w:r>
    </w:p>
    <w:p w:rsidR="00B376F6" w:rsidRDefault="00913C26">
      <w:pPr>
        <w:pStyle w:val="affffffffc"/>
      </w:pPr>
      <w:r>
        <w:rPr>
          <w:rFonts w:hint="eastAsia"/>
        </w:rPr>
        <w:t>产品在贮存期间应保持干燥通风，防止污染、日晒或受潮。</w:t>
      </w:r>
    </w:p>
    <w:p w:rsidR="00B376F6" w:rsidRDefault="00913C26">
      <w:pPr>
        <w:pStyle w:val="affffffffc"/>
      </w:pPr>
      <w:proofErr w:type="gramStart"/>
      <w:r>
        <w:rPr>
          <w:rFonts w:hint="eastAsia"/>
        </w:rPr>
        <w:t>堆叠放</w:t>
      </w:r>
      <w:proofErr w:type="gramEnd"/>
      <w:r>
        <w:rPr>
          <w:rFonts w:hint="eastAsia"/>
        </w:rPr>
        <w:t>时应加衬垫物，以防挤压损坏变形。</w:t>
      </w:r>
    </w:p>
    <w:p w:rsidR="00B376F6" w:rsidRDefault="00913C26">
      <w:pPr>
        <w:pStyle w:val="affffffffc"/>
      </w:pPr>
      <w:r>
        <w:rPr>
          <w:rFonts w:hint="eastAsia"/>
        </w:rPr>
        <w:t>避免与腐蚀性物质接触。</w:t>
      </w:r>
    </w:p>
    <w:p w:rsidR="00B376F6" w:rsidRDefault="00913C26">
      <w:pPr>
        <w:pStyle w:val="afffff0"/>
        <w:ind w:firstLineChars="0" w:firstLine="0"/>
        <w:jc w:val="center"/>
      </w:pPr>
      <w:bookmarkStart w:id="49" w:name="BookMark8"/>
      <w:bookmarkEnd w:id="21"/>
      <w:r>
        <w:rPr>
          <w:noProof/>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9"/>
    </w:p>
    <w:sectPr w:rsidR="00B376F6">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3C26" w:rsidRDefault="00913C26">
      <w:pPr>
        <w:spacing w:line="240" w:lineRule="auto"/>
      </w:pPr>
      <w:r>
        <w:separator/>
      </w:r>
    </w:p>
  </w:endnote>
  <w:endnote w:type="continuationSeparator" w:id="0">
    <w:p w:rsidR="00913C26" w:rsidRDefault="00913C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6F6" w:rsidRDefault="00913C26">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6F6" w:rsidRDefault="00B376F6">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6F6" w:rsidRDefault="00B376F6">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6F6" w:rsidRDefault="00913C26">
    <w:pPr>
      <w:pStyle w:val="affffd"/>
    </w:pPr>
    <w:r>
      <w:fldChar w:fldCharType="begin"/>
    </w:r>
    <w:r>
      <w:instrText>PAGE   \* MERGEFORMAT</w:instrText>
    </w:r>
    <w:r>
      <w:fldChar w:fldCharType="separate"/>
    </w:r>
    <w:r w:rsidR="001D1062" w:rsidRPr="001D1062">
      <w:rPr>
        <w:noProof/>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3C26" w:rsidRDefault="00913C26">
      <w:pPr>
        <w:spacing w:line="240" w:lineRule="auto"/>
      </w:pPr>
      <w:r>
        <w:separator/>
      </w:r>
    </w:p>
  </w:footnote>
  <w:footnote w:type="continuationSeparator" w:id="0">
    <w:p w:rsidR="00913C26" w:rsidRDefault="00913C2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6F6" w:rsidRDefault="00B376F6">
    <w:pPr>
      <w:pStyle w:val="aff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6F6" w:rsidRDefault="00913C26">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6F6" w:rsidRDefault="00B376F6">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6F6" w:rsidRDefault="00913C26">
    <w:pPr>
      <w:pStyle w:val="afffd"/>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T/XXX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6F6" w:rsidRDefault="00913C26">
    <w:pPr>
      <w:pStyle w:val="afffff5"/>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1D1062">
      <w:rPr>
        <w:noProof/>
      </w:rPr>
      <w:t>T/CSNAME 112</w:t>
    </w:r>
    <w:r w:rsidR="001D1062">
      <w:rPr>
        <w:noProof/>
      </w:rPr>
      <w:t>—</w:t>
    </w:r>
    <w:r w:rsidR="001D1062">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b w:val="0"/>
        <w:color w:val="auto"/>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vfc7MasP1pHpnkGJh8VF/ZWG0xfL9oDg+ZXe4FYfHf/o6u1ZmpeaaPwxgI21VY4cbF08mR0QrSnCH4D/qtofXg==" w:salt="VHo5dafZ9QNi1FGymYGC6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4ZDQ0YWMyYWMwYzAzMjE3NWE4ZTY2YzczZWIzOTAifQ=="/>
    <w:docVar w:name="KSO_WPS_MARK_KEY" w:val="1b8b0b0e-37ba-4008-87d5-3be6e3ac4efc"/>
  </w:docVars>
  <w:rsids>
    <w:rsidRoot w:val="00480972"/>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54C5"/>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1062"/>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0972"/>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7697B"/>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26"/>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D83"/>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6F6"/>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3ECB"/>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27C"/>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87345"/>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37B58"/>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2CB24242"/>
    <w:rsid w:val="41A35E8B"/>
    <w:rsid w:val="65B849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8B27B4F2-9F53-4325-89A4-CCF5A3FAC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semiHidden="1" w:uiPriority="0" w:unhideWhenUsed="1"/>
    <w:lsdException w:name="toc 9" w:semiHidden="1" w:uiPriority="0" w:unhideWhenUsed="1"/>
    <w:lsdException w:name="Normal Indent" w:uiPriority="0"/>
    <w:lsdException w:name="footnote text" w:semiHidden="1" w:uiPriority="0"/>
    <w:lsdException w:name="annotation text" w:semiHidden="1" w:unhideWhenUsed="1"/>
    <w:lsdException w:name="index heading" w:semiHidden="1" w:unhideWhenUsed="1"/>
    <w:lsdException w:name="caption" w:semiHidden="1" w:uiPriority="35" w:unhideWhenUsed="1" w:qFormat="1"/>
    <w:lsdException w:name="table of figures" w:semiHidden="1" w:uiPriority="0"/>
    <w:lsdException w:name="envelope address" w:semiHidden="1" w:unhideWhenUsed="1"/>
    <w:lsdException w:name="envelope return" w:semiHidden="1" w:unhideWhenUsed="1"/>
    <w:lsdException w:name="footnote reference" w:semiHidden="1" w:uiPriority="0"/>
    <w:lsdException w:name="annotation reference" w:uiPriority="0" w:qFormat="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Char"/>
    <w:pPr>
      <w:spacing w:after="120"/>
    </w:pPr>
  </w:style>
  <w:style w:type="paragraph" w:styleId="50">
    <w:name w:val="toc 5"/>
    <w:basedOn w:val="afff5"/>
    <w:next w:val="afff5"/>
    <w:uiPriority w:val="39"/>
    <w:unhideWhenUsed/>
    <w:pPr>
      <w:ind w:left="839"/>
    </w:pPr>
    <w:rPr>
      <w:rFonts w:ascii="宋体"/>
    </w:rPr>
  </w:style>
  <w:style w:type="paragraph" w:styleId="30">
    <w:name w:val="toc 3"/>
    <w:basedOn w:val="afff5"/>
    <w:next w:val="afff5"/>
    <w:uiPriority w:val="39"/>
    <w:unhideWhenUsed/>
    <w:pPr>
      <w:spacing w:line="300" w:lineRule="exact"/>
      <w:ind w:left="420"/>
    </w:pPr>
    <w:rPr>
      <w:rFonts w:ascii="宋体"/>
    </w:rPr>
  </w:style>
  <w:style w:type="paragraph" w:styleId="afffb">
    <w:name w:val="Balloon Text"/>
    <w:basedOn w:val="afff5"/>
    <w:link w:val="Char0"/>
    <w:uiPriority w:val="99"/>
    <w:semiHidden/>
    <w:unhideWhenUsed/>
    <w:rPr>
      <w:sz w:val="18"/>
      <w:szCs w:val="18"/>
    </w:rPr>
  </w:style>
  <w:style w:type="paragraph" w:styleId="afffc">
    <w:name w:val="footer"/>
    <w:basedOn w:val="afff5"/>
    <w:link w:val="Char1"/>
    <w:uiPriority w:val="99"/>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rPr>
      <w:rFonts w:ascii="宋体"/>
    </w:rPr>
  </w:style>
  <w:style w:type="paragraph" w:styleId="40">
    <w:name w:val="toc 4"/>
    <w:basedOn w:val="afff5"/>
    <w:next w:val="afff5"/>
    <w:uiPriority w:val="39"/>
    <w:unhideWhenUsed/>
    <w:pPr>
      <w:tabs>
        <w:tab w:val="right" w:leader="dot" w:pos="9344"/>
      </w:tabs>
      <w:spacing w:line="300" w:lineRule="exact"/>
      <w:ind w:left="629"/>
    </w:pPr>
    <w:rPr>
      <w:rFonts w:ascii="宋体"/>
    </w:rPr>
  </w:style>
  <w:style w:type="paragraph" w:styleId="afffe">
    <w:name w:val="footnote text"/>
    <w:basedOn w:val="afff5"/>
    <w:next w:val="afff5"/>
    <w:link w:val="Char3"/>
    <w:semiHidden/>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pPr>
      <w:spacing w:line="300" w:lineRule="exact"/>
      <w:ind w:left="1049"/>
    </w:pPr>
    <w:rPr>
      <w:rFonts w:ascii="宋体"/>
    </w:rPr>
  </w:style>
  <w:style w:type="paragraph" w:styleId="affff">
    <w:name w:val="table of figures"/>
    <w:basedOn w:val="afff5"/>
    <w:next w:val="afff5"/>
    <w:semiHidden/>
    <w:pPr>
      <w:adjustRightInd/>
      <w:spacing w:line="240" w:lineRule="auto"/>
      <w:jc w:val="left"/>
    </w:pPr>
    <w:rPr>
      <w:szCs w:val="24"/>
    </w:rPr>
  </w:style>
  <w:style w:type="paragraph" w:styleId="23">
    <w:name w:val="toc 2"/>
    <w:basedOn w:val="afff5"/>
    <w:next w:val="afff5"/>
    <w:uiPriority w:val="39"/>
    <w:unhideWhenUsed/>
    <w:pPr>
      <w:tabs>
        <w:tab w:val="right" w:leader="dot" w:pos="9344"/>
      </w:tabs>
      <w:spacing w:line="300" w:lineRule="exact"/>
      <w:ind w:left="210"/>
    </w:pPr>
    <w:rPr>
      <w:rFonts w:ascii="宋体"/>
    </w:rPr>
  </w:style>
  <w:style w:type="paragraph" w:styleId="affff0">
    <w:name w:val="Normal (Web)"/>
    <w:basedOn w:val="afff5"/>
    <w:uiPriority w:val="99"/>
    <w:unhideWhenUsed/>
    <w:qFormat/>
    <w:pPr>
      <w:adjustRightInd/>
      <w:spacing w:before="100" w:beforeAutospacing="1" w:after="100" w:afterAutospacing="1" w:line="240" w:lineRule="auto"/>
      <w:jc w:val="left"/>
    </w:pPr>
    <w:rPr>
      <w:kern w:val="0"/>
      <w:sz w:val="24"/>
      <w:szCs w:val="24"/>
    </w:rPr>
  </w:style>
  <w:style w:type="paragraph" w:styleId="affff1">
    <w:name w:val="Title"/>
    <w:basedOn w:val="afff5"/>
    <w:link w:val="Char4"/>
    <w:qFormat/>
    <w:pPr>
      <w:spacing w:before="240" w:after="60"/>
      <w:jc w:val="center"/>
      <w:outlineLvl w:val="0"/>
    </w:pPr>
    <w:rPr>
      <w:rFonts w:ascii="Arial" w:hAnsi="Arial" w:cs="Arial"/>
      <w:b/>
      <w:bCs/>
      <w:sz w:val="32"/>
      <w:szCs w:val="32"/>
    </w:rPr>
  </w:style>
  <w:style w:type="table" w:styleId="affff2">
    <w:name w:val="Table Grid"/>
    <w:basedOn w:val="afff7"/>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3">
    <w:name w:val="Strong"/>
    <w:uiPriority w:val="22"/>
    <w:qFormat/>
    <w:rPr>
      <w:b/>
      <w:bCs/>
    </w:rPr>
  </w:style>
  <w:style w:type="character" w:styleId="affff4">
    <w:name w:val="page number"/>
    <w:rPr>
      <w:rFonts w:ascii="宋体" w:eastAsia="宋体" w:hAnsi="Times New Roman"/>
      <w:sz w:val="18"/>
    </w:rPr>
  </w:style>
  <w:style w:type="character" w:styleId="affff5">
    <w:name w:val="Emphasis"/>
    <w:uiPriority w:val="20"/>
    <w:qFormat/>
    <w:rPr>
      <w:i/>
      <w:iCs/>
    </w:rPr>
  </w:style>
  <w:style w:type="character" w:styleId="affff6">
    <w:name w:val="Hyperlink"/>
    <w:uiPriority w:val="99"/>
    <w:rPr>
      <w:rFonts w:ascii="宋体" w:eastAsia="宋体" w:hAnsi="Times New Roman"/>
      <w:color w:val="auto"/>
      <w:spacing w:val="0"/>
      <w:w w:val="100"/>
      <w:position w:val="0"/>
      <w:sz w:val="21"/>
      <w:u w:val="none"/>
      <w:vertAlign w:val="baseline"/>
    </w:rPr>
  </w:style>
  <w:style w:type="character" w:styleId="affff7">
    <w:name w:val="annotation reference"/>
    <w:basedOn w:val="afff6"/>
    <w:qFormat/>
    <w:rPr>
      <w:sz w:val="21"/>
      <w:szCs w:val="21"/>
    </w:rPr>
  </w:style>
  <w:style w:type="character" w:styleId="affff8">
    <w:name w:val="footnote reference"/>
    <w:semiHidden/>
    <w:rPr>
      <w:rFonts w:ascii="宋体" w:eastAsia="宋体" w:hAnsi="宋体" w:cs="Times New Roman"/>
      <w:spacing w:val="0"/>
      <w:sz w:val="18"/>
      <w:vertAlign w:val="superscript"/>
    </w:rPr>
  </w:style>
  <w:style w:type="character" w:customStyle="1" w:styleId="1Char">
    <w:name w:val="标题 1 Char"/>
    <w:link w:val="1"/>
    <w:rPr>
      <w:b/>
      <w:bCs/>
      <w:kern w:val="44"/>
      <w:sz w:val="44"/>
      <w:szCs w:val="44"/>
    </w:rPr>
  </w:style>
  <w:style w:type="character" w:customStyle="1" w:styleId="2Char">
    <w:name w:val="标题 2 Char"/>
    <w:link w:val="22"/>
    <w:rPr>
      <w:rFonts w:ascii="Arial" w:eastAsia="黑体" w:hAnsi="Arial"/>
      <w:b/>
      <w:bCs/>
      <w:kern w:val="2"/>
      <w:sz w:val="32"/>
      <w:szCs w:val="32"/>
    </w:rPr>
  </w:style>
  <w:style w:type="character" w:customStyle="1" w:styleId="3Char">
    <w:name w:val="标题 3 Char"/>
    <w:link w:val="3"/>
    <w:rPr>
      <w:b/>
      <w:bCs/>
      <w:kern w:val="2"/>
      <w:sz w:val="32"/>
      <w:szCs w:val="32"/>
    </w:rPr>
  </w:style>
  <w:style w:type="character" w:customStyle="1" w:styleId="4Char">
    <w:name w:val="标题 4 Char"/>
    <w:link w:val="4"/>
    <w:rPr>
      <w:rFonts w:ascii="Arial" w:eastAsia="黑体" w:hAnsi="Arial"/>
      <w:b/>
      <w:bCs/>
      <w:kern w:val="2"/>
      <w:sz w:val="28"/>
      <w:szCs w:val="28"/>
    </w:rPr>
  </w:style>
  <w:style w:type="character" w:customStyle="1" w:styleId="5Char">
    <w:name w:val="标题 5 Char"/>
    <w:link w:val="5"/>
    <w:rPr>
      <w:b/>
      <w:bCs/>
      <w:kern w:val="2"/>
      <w:sz w:val="28"/>
      <w:szCs w:val="28"/>
    </w:rPr>
  </w:style>
  <w:style w:type="character" w:customStyle="1" w:styleId="6Char">
    <w:name w:val="标题 6 Char"/>
    <w:link w:val="6"/>
    <w:rPr>
      <w:rFonts w:ascii="Arial" w:eastAsia="黑体" w:hAnsi="Arial"/>
      <w:b/>
      <w:bCs/>
      <w:kern w:val="2"/>
      <w:sz w:val="24"/>
      <w:szCs w:val="24"/>
    </w:rPr>
  </w:style>
  <w:style w:type="character" w:customStyle="1" w:styleId="7Char">
    <w:name w:val="标题 7 Char"/>
    <w:link w:val="7"/>
    <w:rPr>
      <w:b/>
      <w:bCs/>
      <w:kern w:val="2"/>
      <w:sz w:val="24"/>
      <w:szCs w:val="24"/>
    </w:rPr>
  </w:style>
  <w:style w:type="character" w:customStyle="1" w:styleId="8Char">
    <w:name w:val="标题 8 Char"/>
    <w:link w:val="8"/>
    <w:rPr>
      <w:rFonts w:ascii="Arial" w:eastAsia="黑体" w:hAnsi="Arial"/>
      <w:kern w:val="2"/>
      <w:sz w:val="24"/>
      <w:szCs w:val="24"/>
    </w:rPr>
  </w:style>
  <w:style w:type="character" w:customStyle="1" w:styleId="9Char">
    <w:name w:val="标题 9 Char"/>
    <w:link w:val="9"/>
    <w:rPr>
      <w:rFonts w:ascii="Arial" w:eastAsia="黑体" w:hAnsi="Arial"/>
      <w:kern w:val="2"/>
      <w:sz w:val="21"/>
      <w:szCs w:val="21"/>
    </w:rPr>
  </w:style>
  <w:style w:type="character" w:customStyle="1" w:styleId="Char2">
    <w:name w:val="页眉 Char"/>
    <w:link w:val="afffd"/>
    <w:uiPriority w:val="99"/>
    <w:rPr>
      <w:kern w:val="2"/>
      <w:sz w:val="18"/>
      <w:szCs w:val="18"/>
    </w:rPr>
  </w:style>
  <w:style w:type="character" w:customStyle="1" w:styleId="Char1">
    <w:name w:val="页脚 Char"/>
    <w:link w:val="afffc"/>
    <w:uiPriority w:val="99"/>
    <w:rPr>
      <w:rFonts w:ascii="宋体"/>
      <w:kern w:val="2"/>
      <w:sz w:val="18"/>
      <w:szCs w:val="18"/>
    </w:rPr>
  </w:style>
  <w:style w:type="character" w:customStyle="1" w:styleId="Char0">
    <w:name w:val="批注框文本 Char"/>
    <w:link w:val="afffb"/>
    <w:uiPriority w:val="99"/>
    <w:semiHidden/>
    <w:rPr>
      <w:kern w:val="2"/>
      <w:sz w:val="18"/>
      <w:szCs w:val="18"/>
    </w:rPr>
  </w:style>
  <w:style w:type="paragraph" w:styleId="affff9">
    <w:name w:val="Quote"/>
    <w:basedOn w:val="afff5"/>
    <w:next w:val="afff5"/>
    <w:link w:val="Char5"/>
    <w:uiPriority w:val="29"/>
    <w:qFormat/>
    <w:rPr>
      <w:i/>
      <w:iCs/>
      <w:color w:val="000000"/>
    </w:rPr>
  </w:style>
  <w:style w:type="character" w:customStyle="1" w:styleId="Char5">
    <w:name w:val="引用 Char"/>
    <w:link w:val="affff9"/>
    <w:uiPriority w:val="29"/>
    <w:rPr>
      <w:i/>
      <w:iCs/>
      <w:color w:val="000000"/>
      <w:kern w:val="2"/>
      <w:sz w:val="21"/>
      <w:szCs w:val="21"/>
    </w:rPr>
  </w:style>
  <w:style w:type="character" w:customStyle="1" w:styleId="Char4">
    <w:name w:val="标题 Char"/>
    <w:link w:val="affff1"/>
    <w:rPr>
      <w:rFonts w:ascii="Arial" w:hAnsi="Arial" w:cs="Arial"/>
      <w:b/>
      <w:bCs/>
      <w:kern w:val="2"/>
      <w:sz w:val="32"/>
      <w:szCs w:val="32"/>
    </w:rPr>
  </w:style>
  <w:style w:type="paragraph" w:customStyle="1" w:styleId="affffa">
    <w:name w:val="标准标志"/>
    <w:next w:val="afff5"/>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b">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c">
    <w:name w:val="标准文件_页脚偶数页"/>
    <w:pPr>
      <w:ind w:left="198"/>
    </w:pPr>
    <w:rPr>
      <w:rFonts w:ascii="宋体" w:hAnsi="Times New Roman"/>
      <w:sz w:val="18"/>
    </w:rPr>
  </w:style>
  <w:style w:type="paragraph" w:customStyle="1" w:styleId="affffd">
    <w:name w:val="标准文件_页脚奇数页"/>
    <w:pPr>
      <w:ind w:right="227"/>
      <w:jc w:val="right"/>
    </w:pPr>
    <w:rPr>
      <w:rFonts w:ascii="宋体" w:hAnsi="Times New Roman"/>
      <w:sz w:val="18"/>
    </w:rPr>
  </w:style>
  <w:style w:type="paragraph" w:customStyle="1" w:styleId="affffe">
    <w:name w:val="标准书眉一"/>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f">
    <w:name w:val="标准文件_标准正文"/>
    <w:basedOn w:val="afff5"/>
    <w:next w:val="afffff0"/>
    <w:pPr>
      <w:snapToGrid w:val="0"/>
      <w:ind w:firstLineChars="200" w:firstLine="200"/>
    </w:pPr>
    <w:rPr>
      <w:kern w:val="0"/>
    </w:rPr>
  </w:style>
  <w:style w:type="paragraph" w:customStyle="1" w:styleId="afffff0">
    <w:name w:val="标准文件_段"/>
    <w:link w:val="Char6"/>
    <w:pPr>
      <w:autoSpaceDE w:val="0"/>
      <w:autoSpaceDN w:val="0"/>
      <w:ind w:firstLineChars="200" w:firstLine="200"/>
      <w:jc w:val="both"/>
    </w:pPr>
    <w:rPr>
      <w:rFonts w:ascii="宋体" w:hAnsi="Times New Roman"/>
      <w:sz w:val="21"/>
    </w:rPr>
  </w:style>
  <w:style w:type="paragraph" w:customStyle="1" w:styleId="afffff1">
    <w:name w:val="标准文件_版本"/>
    <w:basedOn w:val="afffff"/>
    <w:pPr>
      <w:adjustRightInd/>
      <w:snapToGrid/>
      <w:ind w:firstLineChars="0" w:firstLine="0"/>
    </w:pPr>
    <w:rPr>
      <w:rFonts w:ascii="宋体" w:hAnsi="宋体"/>
      <w:kern w:val="2"/>
    </w:rPr>
  </w:style>
  <w:style w:type="paragraph" w:customStyle="1" w:styleId="afffff2">
    <w:name w:val="标准文件_标准部门"/>
    <w:basedOn w:val="afff5"/>
    <w:pPr>
      <w:jc w:val="center"/>
    </w:pPr>
    <w:rPr>
      <w:rFonts w:ascii="黑体" w:eastAsia="黑体"/>
      <w:kern w:val="0"/>
      <w:sz w:val="44"/>
    </w:rPr>
  </w:style>
  <w:style w:type="paragraph" w:customStyle="1" w:styleId="afffff3">
    <w:name w:val="标准文件_标准代替"/>
    <w:basedOn w:val="afff5"/>
    <w:next w:val="afff5"/>
    <w:pPr>
      <w:spacing w:line="310" w:lineRule="exact"/>
      <w:jc w:val="right"/>
    </w:pPr>
    <w:rPr>
      <w:rFonts w:ascii="宋体" w:hAnsi="宋体"/>
      <w:kern w:val="0"/>
    </w:rPr>
  </w:style>
  <w:style w:type="paragraph" w:customStyle="1" w:styleId="afffff4">
    <w:name w:val="标准文件_标准名称标题"/>
    <w:basedOn w:val="afff5"/>
    <w:next w:val="afff5"/>
    <w:pPr>
      <w:widowControl/>
      <w:shd w:val="clear" w:color="FFFFFF" w:fill="FFFFFF"/>
      <w:adjustRightInd/>
      <w:spacing w:before="640" w:after="100"/>
      <w:jc w:val="center"/>
    </w:pPr>
    <w:rPr>
      <w:rFonts w:ascii="黑体" w:eastAsia="黑体"/>
      <w:kern w:val="0"/>
      <w:sz w:val="32"/>
    </w:rPr>
  </w:style>
  <w:style w:type="paragraph" w:customStyle="1" w:styleId="afffff5">
    <w:name w:val="标准文件_页眉奇数页"/>
    <w:next w:val="afff5"/>
    <w:pPr>
      <w:tabs>
        <w:tab w:val="center" w:pos="4154"/>
        <w:tab w:val="right" w:pos="8306"/>
      </w:tabs>
      <w:spacing w:after="120"/>
      <w:jc w:val="right"/>
    </w:pPr>
    <w:rPr>
      <w:rFonts w:ascii="黑体" w:eastAsia="黑体" w:hAnsi="宋体"/>
      <w:sz w:val="21"/>
    </w:rPr>
  </w:style>
  <w:style w:type="paragraph" w:customStyle="1" w:styleId="afffff6">
    <w:name w:val="标准文件_页眉偶数页"/>
    <w:basedOn w:val="afffff5"/>
    <w:next w:val="afff5"/>
    <w:pPr>
      <w:jc w:val="left"/>
    </w:pPr>
  </w:style>
  <w:style w:type="paragraph" w:customStyle="1" w:styleId="afffff7">
    <w:name w:val="标准文件_参考文献标题"/>
    <w:basedOn w:val="afff5"/>
    <w:next w:val="afff5"/>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f0"/>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8">
    <w:name w:val="标准文件_发布"/>
    <w:rPr>
      <w:rFonts w:ascii="黑体" w:eastAsia="黑体"/>
      <w:spacing w:val="0"/>
      <w:w w:val="100"/>
      <w:position w:val="3"/>
      <w:sz w:val="28"/>
    </w:rPr>
  </w:style>
  <w:style w:type="paragraph" w:customStyle="1" w:styleId="ad">
    <w:name w:val="标准文件_方框数字列项"/>
    <w:basedOn w:val="afffff0"/>
    <w:pPr>
      <w:numPr>
        <w:numId w:val="3"/>
      </w:numPr>
      <w:ind w:firstLineChars="0" w:firstLine="0"/>
    </w:pPr>
  </w:style>
  <w:style w:type="paragraph" w:customStyle="1" w:styleId="afffff9">
    <w:name w:val="标准文件_封面标准编号"/>
    <w:basedOn w:val="afff5"/>
    <w:next w:val="afffff3"/>
    <w:pPr>
      <w:spacing w:line="310" w:lineRule="exact"/>
      <w:jc w:val="right"/>
    </w:pPr>
    <w:rPr>
      <w:rFonts w:ascii="黑体" w:eastAsia="黑体"/>
      <w:kern w:val="0"/>
      <w:sz w:val="28"/>
    </w:rPr>
  </w:style>
  <w:style w:type="paragraph" w:customStyle="1" w:styleId="afffffa">
    <w:name w:val="标准文件_封面标准分类号"/>
    <w:basedOn w:val="afff5"/>
    <w:rPr>
      <w:rFonts w:ascii="黑体" w:eastAsia="黑体"/>
      <w:b/>
      <w:kern w:val="0"/>
      <w:sz w:val="28"/>
    </w:rPr>
  </w:style>
  <w:style w:type="paragraph" w:customStyle="1" w:styleId="afffffb">
    <w:name w:val="标准文件_封面标准名称"/>
    <w:basedOn w:val="afff5"/>
    <w:pPr>
      <w:spacing w:line="240" w:lineRule="auto"/>
      <w:jc w:val="center"/>
    </w:pPr>
    <w:rPr>
      <w:rFonts w:ascii="黑体" w:eastAsia="黑体"/>
      <w:kern w:val="0"/>
      <w:sz w:val="52"/>
    </w:rPr>
  </w:style>
  <w:style w:type="paragraph" w:customStyle="1" w:styleId="afffffc">
    <w:name w:val="标准文件_封面标准英文名称"/>
    <w:basedOn w:val="afff5"/>
    <w:pPr>
      <w:spacing w:line="240" w:lineRule="auto"/>
      <w:jc w:val="center"/>
    </w:pPr>
    <w:rPr>
      <w:rFonts w:ascii="黑体" w:eastAsia="黑体"/>
      <w:b/>
      <w:sz w:val="28"/>
    </w:rPr>
  </w:style>
  <w:style w:type="paragraph" w:customStyle="1" w:styleId="afffffd">
    <w:name w:val="标准文件_封面发布日期"/>
    <w:basedOn w:val="afff5"/>
    <w:pPr>
      <w:spacing w:line="310" w:lineRule="exact"/>
    </w:pPr>
    <w:rPr>
      <w:rFonts w:ascii="黑体" w:eastAsia="黑体"/>
      <w:kern w:val="0"/>
      <w:sz w:val="28"/>
    </w:rPr>
  </w:style>
  <w:style w:type="paragraph" w:customStyle="1" w:styleId="afffffe">
    <w:name w:val="标准文件_封面密级"/>
    <w:basedOn w:val="afff5"/>
    <w:rPr>
      <w:rFonts w:eastAsia="黑体"/>
      <w:sz w:val="32"/>
    </w:rPr>
  </w:style>
  <w:style w:type="paragraph" w:customStyle="1" w:styleId="affffff">
    <w:name w:val="标准文件_封面实施日期"/>
    <w:basedOn w:val="afff5"/>
    <w:pPr>
      <w:spacing w:line="310" w:lineRule="exact"/>
      <w:jc w:val="right"/>
    </w:pPr>
    <w:rPr>
      <w:rFonts w:ascii="黑体" w:eastAsia="黑体"/>
      <w:sz w:val="28"/>
    </w:rPr>
  </w:style>
  <w:style w:type="paragraph" w:customStyle="1" w:styleId="affffff0">
    <w:name w:val="标准文件_封面抬头"/>
    <w:basedOn w:val="afffff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0"/>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0"/>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0"/>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0"/>
    <w:pPr>
      <w:widowControl/>
      <w:numPr>
        <w:ilvl w:val="2"/>
      </w:numPr>
      <w:wordWrap w:val="0"/>
      <w:overflowPunct w:val="0"/>
      <w:autoSpaceDE w:val="0"/>
      <w:autoSpaceDN w:val="0"/>
      <w:textAlignment w:val="baseline"/>
      <w:outlineLvl w:val="3"/>
    </w:pPr>
  </w:style>
  <w:style w:type="paragraph" w:customStyle="1" w:styleId="affffff1">
    <w:name w:val="标准文件_附录公式"/>
    <w:basedOn w:val="afffff"/>
    <w:next w:val="afffff"/>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0"/>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0"/>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0"/>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0"/>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rPr>
      <w:kern w:val="2"/>
      <w:sz w:val="21"/>
      <w:szCs w:val="21"/>
    </w:rPr>
  </w:style>
  <w:style w:type="paragraph" w:customStyle="1" w:styleId="affffff2">
    <w:name w:val="标准文件_附录章标题"/>
    <w:next w:val="afffff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3">
    <w:name w:val="标准文件_公式后的破折号"/>
    <w:basedOn w:val="afffff0"/>
    <w:next w:val="afffff0"/>
    <w:pPr>
      <w:ind w:leftChars="200" w:left="488" w:hangingChars="290" w:hanging="289"/>
    </w:pPr>
  </w:style>
  <w:style w:type="paragraph" w:customStyle="1" w:styleId="a6">
    <w:name w:val="标准文件_前言、引言标题"/>
    <w:next w:val="afff5"/>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4">
    <w:name w:val="标准文件_目次、标准名称标题"/>
    <w:basedOn w:val="a6"/>
    <w:next w:val="afffff0"/>
    <w:pPr>
      <w:spacing w:line="460" w:lineRule="exact"/>
      <w:ind w:left="0" w:firstLine="0"/>
    </w:pPr>
  </w:style>
  <w:style w:type="paragraph" w:customStyle="1" w:styleId="affffff5">
    <w:name w:val="标准文件_目录标题"/>
    <w:basedOn w:val="afff5"/>
    <w:pPr>
      <w:spacing w:before="480"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pPr>
      <w:numPr>
        <w:numId w:val="10"/>
      </w:numPr>
    </w:pPr>
  </w:style>
  <w:style w:type="paragraph" w:customStyle="1" w:styleId="afff">
    <w:name w:val="标准文件_三级条标题"/>
    <w:basedOn w:val="affe"/>
    <w:next w:val="afffff0"/>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6">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f0"/>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rPr>
      <w:rFonts w:ascii="宋体"/>
      <w:kern w:val="2"/>
      <w:sz w:val="18"/>
      <w:szCs w:val="18"/>
    </w:rPr>
  </w:style>
  <w:style w:type="paragraph" w:customStyle="1" w:styleId="affffff7">
    <w:name w:val="标准文件_条文脚注"/>
    <w:basedOn w:val="afffe"/>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0"/>
    <w:pPr>
      <w:numPr>
        <w:numId w:val="12"/>
      </w:numPr>
      <w:spacing w:line="240" w:lineRule="auto"/>
      <w:jc w:val="left"/>
    </w:pPr>
    <w:rPr>
      <w:rFonts w:ascii="宋体" w:hAnsi="宋体"/>
      <w:sz w:val="18"/>
    </w:rPr>
  </w:style>
  <w:style w:type="character" w:customStyle="1" w:styleId="affffff8">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f0"/>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0"/>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0"/>
    <w:pPr>
      <w:numPr>
        <w:ilvl w:val="2"/>
      </w:numPr>
      <w:spacing w:beforeLines="50" w:before="50" w:afterLines="50" w:after="50"/>
      <w:outlineLvl w:val="1"/>
    </w:pPr>
  </w:style>
  <w:style w:type="paragraph" w:customStyle="1" w:styleId="affffff9">
    <w:name w:val="标准文件_一致程度"/>
    <w:basedOn w:val="afff5"/>
    <w:pPr>
      <w:spacing w:line="440" w:lineRule="exact"/>
      <w:jc w:val="center"/>
    </w:pPr>
    <w:rPr>
      <w:sz w:val="28"/>
    </w:rPr>
  </w:style>
  <w:style w:type="paragraph" w:customStyle="1" w:styleId="affffffa">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b">
    <w:name w:val="标准文件_英文图表脚注"/>
    <w:basedOn w:val="afffff"/>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f0"/>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0"/>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c">
    <w:name w:val="标准文件_正文公式"/>
    <w:basedOn w:val="afff5"/>
    <w:next w:val="afffff"/>
    <w:pPr>
      <w:tabs>
        <w:tab w:val="center" w:pos="4678"/>
        <w:tab w:val="right" w:leader="middleDot" w:pos="9356"/>
      </w:tabs>
      <w:spacing w:line="240" w:lineRule="auto"/>
    </w:pPr>
    <w:rPr>
      <w:rFonts w:ascii="宋体" w:hAnsi="宋体"/>
    </w:rPr>
  </w:style>
  <w:style w:type="paragraph" w:customStyle="1" w:styleId="afd">
    <w:name w:val="标准文件_正文图标题"/>
    <w:next w:val="afffff0"/>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0"/>
    <w:pPr>
      <w:numPr>
        <w:numId w:val="18"/>
      </w:numPr>
      <w:jc w:val="center"/>
    </w:pPr>
    <w:rPr>
      <w:rFonts w:ascii="黑体" w:eastAsia="黑体" w:hAnsi="Times New Roman"/>
      <w:sz w:val="21"/>
    </w:rPr>
  </w:style>
  <w:style w:type="paragraph" w:customStyle="1" w:styleId="afb">
    <w:name w:val="标准文件_正文英文图标题"/>
    <w:next w:val="afffff0"/>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d">
    <w:name w:val="发布部门"/>
    <w:next w:val="afffff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e">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f">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0">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1">
    <w:name w:val="封面标准文稿编辑信息"/>
    <w:pPr>
      <w:spacing w:before="180" w:line="180" w:lineRule="exact"/>
      <w:jc w:val="center"/>
    </w:pPr>
    <w:rPr>
      <w:rFonts w:ascii="宋体" w:hAnsi="Times New Roman"/>
      <w:sz w:val="21"/>
    </w:rPr>
  </w:style>
  <w:style w:type="paragraph" w:customStyle="1" w:styleId="afffffff2">
    <w:name w:val="封面标准文稿类别"/>
    <w:pPr>
      <w:spacing w:before="440" w:line="400" w:lineRule="exact"/>
      <w:jc w:val="center"/>
    </w:pPr>
    <w:rPr>
      <w:rFonts w:ascii="宋体" w:hAnsi="Times New Roman"/>
      <w:sz w:val="24"/>
    </w:rPr>
  </w:style>
  <w:style w:type="paragraph" w:customStyle="1" w:styleId="afffffff3">
    <w:name w:val="封面标准英文名称"/>
    <w:pPr>
      <w:widowControl w:val="0"/>
      <w:spacing w:line="360" w:lineRule="exact"/>
      <w:jc w:val="center"/>
    </w:pPr>
    <w:rPr>
      <w:rFonts w:ascii="Times New Roman" w:hAnsi="Times New Roman"/>
      <w:sz w:val="28"/>
    </w:rPr>
  </w:style>
  <w:style w:type="paragraph" w:customStyle="1" w:styleId="afffffff4">
    <w:name w:val="封面一致性程度标识"/>
    <w:pPr>
      <w:spacing w:before="440" w:line="440" w:lineRule="exact"/>
      <w:jc w:val="center"/>
    </w:pPr>
    <w:rPr>
      <w:rFonts w:ascii="Times New Roman" w:hAnsi="Times New Roman"/>
      <w:sz w:val="28"/>
    </w:rPr>
  </w:style>
  <w:style w:type="paragraph" w:customStyle="1" w:styleId="afffffff5">
    <w:name w:val="封面正文"/>
    <w:pPr>
      <w:jc w:val="both"/>
    </w:pPr>
    <w:rPr>
      <w:rFonts w:ascii="Times New Roman" w:hAnsi="Times New Roman"/>
    </w:rPr>
  </w:style>
  <w:style w:type="paragraph" w:customStyle="1" w:styleId="afffffff6">
    <w:name w:val="附录二级无标题条"/>
    <w:basedOn w:val="afff5"/>
    <w:next w:val="afffff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7">
    <w:name w:val="附录三级无标题条"/>
    <w:basedOn w:val="afffffff6"/>
    <w:next w:val="afffff0"/>
    <w:pPr>
      <w:outlineLvl w:val="4"/>
    </w:pPr>
  </w:style>
  <w:style w:type="paragraph" w:customStyle="1" w:styleId="afffffff8">
    <w:name w:val="附录四级无标题条"/>
    <w:basedOn w:val="afffffff7"/>
    <w:next w:val="afffff0"/>
    <w:pPr>
      <w:outlineLvl w:val="5"/>
    </w:pPr>
  </w:style>
  <w:style w:type="paragraph" w:customStyle="1" w:styleId="afffffff9">
    <w:name w:val="附录图"/>
    <w:next w:val="afffff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a">
    <w:name w:val="附录五级无标题条"/>
    <w:basedOn w:val="afffffff8"/>
    <w:next w:val="afffff0"/>
    <w:pPr>
      <w:outlineLvl w:val="6"/>
    </w:pPr>
  </w:style>
  <w:style w:type="paragraph" w:customStyle="1" w:styleId="afffffffb">
    <w:name w:val="附录性质"/>
    <w:basedOn w:val="afff5"/>
    <w:pPr>
      <w:widowControl/>
      <w:adjustRightInd/>
      <w:jc w:val="center"/>
    </w:pPr>
    <w:rPr>
      <w:rFonts w:ascii="黑体" w:eastAsia="黑体"/>
    </w:rPr>
  </w:style>
  <w:style w:type="paragraph" w:customStyle="1" w:styleId="afffffffc">
    <w:name w:val="附录一级无标题条"/>
    <w:basedOn w:val="affffff2"/>
    <w:next w:val="afffff0"/>
    <w:pPr>
      <w:autoSpaceDN w:val="0"/>
      <w:outlineLvl w:val="2"/>
    </w:pPr>
    <w:rPr>
      <w:rFonts w:ascii="宋体" w:eastAsia="宋体" w:hAnsi="宋体"/>
    </w:rPr>
  </w:style>
  <w:style w:type="character" w:customStyle="1" w:styleId="afffffffd">
    <w:name w:val="个人答复风格"/>
    <w:rPr>
      <w:rFonts w:ascii="Arial" w:eastAsia="宋体" w:hAnsi="Arial" w:cs="Arial"/>
      <w:color w:val="auto"/>
      <w:spacing w:val="0"/>
      <w:sz w:val="20"/>
    </w:rPr>
  </w:style>
  <w:style w:type="character" w:customStyle="1" w:styleId="afffffffe">
    <w:name w:val="个人撰写风格"/>
    <w:rPr>
      <w:rFonts w:ascii="Arial" w:eastAsia="宋体" w:hAnsi="Arial" w:cs="Arial"/>
      <w:color w:val="auto"/>
      <w:spacing w:val="0"/>
      <w:sz w:val="20"/>
    </w:rPr>
  </w:style>
  <w:style w:type="paragraph" w:customStyle="1" w:styleId="affffffff">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f0">
    <w:name w:val="列项·"/>
    <w:basedOn w:val="afffff0"/>
    <w:pPr>
      <w:tabs>
        <w:tab w:val="left" w:pos="840"/>
      </w:tabs>
    </w:pPr>
  </w:style>
  <w:style w:type="paragraph" w:customStyle="1" w:styleId="affffffff1">
    <w:name w:val="目次、索引正文"/>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pPr>
      <w:ind w:left="1470"/>
    </w:pPr>
  </w:style>
  <w:style w:type="paragraph" w:customStyle="1" w:styleId="91">
    <w:name w:val="目录 91"/>
    <w:basedOn w:val="81"/>
    <w:semiHidden/>
    <w:pPr>
      <w:ind w:left="1680"/>
    </w:pPr>
  </w:style>
  <w:style w:type="paragraph" w:customStyle="1" w:styleId="affffffff2">
    <w:name w:val="其他标准称谓"/>
    <w:pPr>
      <w:spacing w:line="0" w:lineRule="atLeast"/>
      <w:jc w:val="distribute"/>
    </w:pPr>
    <w:rPr>
      <w:rFonts w:ascii="黑体" w:eastAsia="黑体" w:hAnsi="宋体"/>
      <w:sz w:val="52"/>
    </w:rPr>
  </w:style>
  <w:style w:type="paragraph" w:customStyle="1" w:styleId="affffffff3">
    <w:name w:val="其他发布部门"/>
    <w:basedOn w:val="affffffd"/>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4">
    <w:name w:val="实施日期"/>
    <w:basedOn w:val="affffffe"/>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5">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6">
    <w:name w:val="无标题条"/>
    <w:next w:val="afffff0"/>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7">
    <w:name w:val="注:后续"/>
    <w:pPr>
      <w:spacing w:line="300" w:lineRule="exact"/>
      <w:ind w:leftChars="400" w:left="600" w:hangingChars="200" w:hanging="200"/>
      <w:jc w:val="both"/>
    </w:pPr>
    <w:rPr>
      <w:rFonts w:ascii="宋体" w:hAnsi="Times New Roman"/>
      <w:sz w:val="18"/>
    </w:rPr>
  </w:style>
  <w:style w:type="paragraph" w:customStyle="1" w:styleId="affffffff8">
    <w:name w:val="注×:后续"/>
    <w:basedOn w:val="affffffff7"/>
    <w:pPr>
      <w:ind w:leftChars="0" w:left="1406" w:firstLineChars="0" w:hanging="499"/>
    </w:pPr>
  </w:style>
  <w:style w:type="paragraph" w:customStyle="1" w:styleId="affffffff9">
    <w:name w:val="标准文件_一级无标题"/>
    <w:basedOn w:val="affd"/>
    <w:qFormat/>
    <w:pPr>
      <w:spacing w:beforeLines="0" w:before="0" w:afterLines="0" w:after="0"/>
      <w:outlineLvl w:val="9"/>
    </w:pPr>
    <w:rPr>
      <w:rFonts w:ascii="宋体" w:eastAsia="宋体"/>
    </w:rPr>
  </w:style>
  <w:style w:type="paragraph" w:customStyle="1" w:styleId="affffffffa">
    <w:name w:val="标准文件_五级无标题"/>
    <w:basedOn w:val="afff1"/>
    <w:qFormat/>
    <w:pPr>
      <w:spacing w:beforeLines="0" w:before="0" w:afterLines="0" w:after="0"/>
      <w:outlineLvl w:val="9"/>
    </w:pPr>
    <w:rPr>
      <w:rFonts w:ascii="宋体" w:eastAsia="宋体"/>
    </w:rPr>
  </w:style>
  <w:style w:type="paragraph" w:customStyle="1" w:styleId="affffffffb">
    <w:name w:val="标准文件_三级无标题"/>
    <w:basedOn w:val="afff"/>
    <w:qFormat/>
    <w:pPr>
      <w:spacing w:beforeLines="0" w:before="0" w:afterLines="0" w:after="0"/>
      <w:outlineLvl w:val="9"/>
    </w:pPr>
    <w:rPr>
      <w:rFonts w:ascii="宋体" w:eastAsia="宋体"/>
    </w:rPr>
  </w:style>
  <w:style w:type="paragraph" w:customStyle="1" w:styleId="affffffffc">
    <w:name w:val="标准文件_二级无标题"/>
    <w:basedOn w:val="affe"/>
    <w:qFormat/>
    <w:pPr>
      <w:spacing w:beforeLines="0" w:before="0" w:afterLines="0" w:after="0"/>
      <w:outlineLvl w:val="9"/>
    </w:pPr>
    <w:rPr>
      <w:rFonts w:ascii="宋体" w:eastAsia="宋体"/>
    </w:rPr>
  </w:style>
  <w:style w:type="paragraph" w:customStyle="1" w:styleId="affffffffd">
    <w:name w:val="标准_四级无标题"/>
    <w:basedOn w:val="afff0"/>
    <w:next w:val="afffff0"/>
    <w:qFormat/>
    <w:rPr>
      <w:rFonts w:eastAsia="宋体"/>
    </w:rPr>
  </w:style>
  <w:style w:type="paragraph" w:customStyle="1" w:styleId="affffffffe">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0"/>
    <w:pPr>
      <w:numPr>
        <w:numId w:val="23"/>
      </w:numPr>
      <w:ind w:firstLineChars="0" w:firstLine="0"/>
    </w:pPr>
    <w:rPr>
      <w:rFonts w:ascii="Times New Roman" w:cs="Arial"/>
      <w:szCs w:val="28"/>
    </w:rPr>
  </w:style>
  <w:style w:type="paragraph" w:customStyle="1" w:styleId="ae">
    <w:name w:val="标准文件_小写罗马数字编号列项"/>
    <w:basedOn w:val="afffff0"/>
    <w:pPr>
      <w:numPr>
        <w:numId w:val="24"/>
      </w:numPr>
      <w:ind w:firstLineChars="0" w:firstLine="0"/>
    </w:pPr>
    <w:rPr>
      <w:rFonts w:cs="Arial"/>
      <w:szCs w:val="28"/>
    </w:rPr>
  </w:style>
  <w:style w:type="paragraph" w:customStyle="1" w:styleId="afffffffff">
    <w:name w:val="标准文件_附录标题"/>
    <w:basedOn w:val="aff3"/>
    <w:qFormat/>
    <w:pPr>
      <w:numPr>
        <w:numId w:val="0"/>
      </w:numPr>
      <w:spacing w:after="280"/>
      <w:outlineLvl w:val="9"/>
    </w:pPr>
  </w:style>
  <w:style w:type="paragraph" w:customStyle="1" w:styleId="afffffffff0">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0"/>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1">
    <w:name w:val="标准文件_索引字母"/>
    <w:next w:val="afffff0"/>
    <w:qFormat/>
    <w:pPr>
      <w:jc w:val="center"/>
    </w:pPr>
    <w:rPr>
      <w:rFonts w:ascii="宋体" w:eastAsia="Times New Roman" w:hAnsi="宋体"/>
      <w:b/>
      <w:kern w:val="2"/>
      <w:sz w:val="21"/>
    </w:rPr>
  </w:style>
  <w:style w:type="paragraph" w:customStyle="1" w:styleId="afffffffff2">
    <w:name w:val="标准文件_附录前"/>
    <w:next w:val="afffff0"/>
    <w:qFormat/>
    <w:pPr>
      <w:spacing w:line="20" w:lineRule="atLeast"/>
      <w:ind w:firstLine="200"/>
    </w:pPr>
    <w:rPr>
      <w:rFonts w:ascii="宋体" w:hAnsi="宋体"/>
      <w:kern w:val="2"/>
      <w:sz w:val="10"/>
    </w:rPr>
  </w:style>
  <w:style w:type="paragraph" w:customStyle="1" w:styleId="afffffffff3">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4">
    <w:name w:val="标准文件_表格"/>
    <w:basedOn w:val="afffff0"/>
    <w:qFormat/>
    <w:pPr>
      <w:ind w:firstLineChars="0" w:firstLine="0"/>
      <w:jc w:val="center"/>
    </w:pPr>
    <w:rPr>
      <w:sz w:val="18"/>
    </w:rPr>
  </w:style>
  <w:style w:type="paragraph" w:customStyle="1" w:styleId="afff2">
    <w:name w:val="标准文件_注："/>
    <w:next w:val="afffff0"/>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5"/>
    <w:pPr>
      <w:widowControl w:val="0"/>
      <w:numPr>
        <w:numId w:val="28"/>
      </w:numPr>
      <w:jc w:val="both"/>
    </w:pPr>
    <w:rPr>
      <w:rFonts w:ascii="宋体" w:hAnsi="Times New Roman"/>
      <w:sz w:val="18"/>
      <w:szCs w:val="18"/>
    </w:rPr>
  </w:style>
  <w:style w:type="paragraph" w:customStyle="1" w:styleId="afffffffff5">
    <w:name w:val="标准文件_示例内容"/>
    <w:basedOn w:val="afffff0"/>
    <w:qFormat/>
    <w:pPr>
      <w:ind w:firstLine="420"/>
    </w:pPr>
    <w:rPr>
      <w:sz w:val="18"/>
    </w:rPr>
  </w:style>
  <w:style w:type="paragraph" w:customStyle="1" w:styleId="afa">
    <w:name w:val="标准文件_示例×："/>
    <w:basedOn w:val="afff5"/>
    <w:next w:val="afffffffff5"/>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0"/>
    <w:rPr>
      <w:rFonts w:ascii="宋体" w:hAnsi="Times New Roman"/>
      <w:sz w:val="21"/>
    </w:rPr>
  </w:style>
  <w:style w:type="paragraph" w:customStyle="1" w:styleId="afffffffff6">
    <w:name w:val="标准文件_表格续"/>
    <w:basedOn w:val="afffff0"/>
    <w:next w:val="afffff0"/>
    <w:qFormat/>
    <w:pPr>
      <w:jc w:val="center"/>
    </w:pPr>
    <w:rPr>
      <w:rFonts w:ascii="黑体" w:eastAsia="黑体" w:hAnsi="黑体"/>
    </w:rPr>
  </w:style>
  <w:style w:type="character" w:styleId="afffffffff7">
    <w:name w:val="Placeholder Text"/>
    <w:basedOn w:val="afff6"/>
    <w:uiPriority w:val="99"/>
    <w:semiHidden/>
    <w:rPr>
      <w:color w:val="808080"/>
    </w:rPr>
  </w:style>
  <w:style w:type="paragraph" w:customStyle="1" w:styleId="2">
    <w:name w:val="标准文件_二级项2"/>
    <w:basedOn w:val="afffff0"/>
    <w:qFormat/>
    <w:pPr>
      <w:numPr>
        <w:ilvl w:val="1"/>
        <w:numId w:val="21"/>
      </w:numPr>
      <w:ind w:firstLineChars="0" w:firstLine="0"/>
    </w:pPr>
  </w:style>
  <w:style w:type="paragraph" w:customStyle="1" w:styleId="21">
    <w:name w:val="标准文件_三级项2"/>
    <w:basedOn w:val="afffff0"/>
    <w:qFormat/>
    <w:pPr>
      <w:numPr>
        <w:numId w:val="30"/>
      </w:numPr>
      <w:spacing w:line="300" w:lineRule="exact"/>
      <w:ind w:firstLineChars="0"/>
    </w:pPr>
    <w:rPr>
      <w:rFonts w:ascii="Times New Roman"/>
    </w:rPr>
  </w:style>
  <w:style w:type="paragraph" w:customStyle="1" w:styleId="20">
    <w:name w:val="标准文件_一级项2"/>
    <w:basedOn w:val="afffff0"/>
    <w:qFormat/>
    <w:pPr>
      <w:numPr>
        <w:numId w:val="31"/>
      </w:numPr>
      <w:spacing w:line="300" w:lineRule="exact"/>
      <w:ind w:firstLineChars="0"/>
    </w:pPr>
    <w:rPr>
      <w:rFonts w:ascii="Times New Roman"/>
    </w:rPr>
  </w:style>
  <w:style w:type="paragraph" w:customStyle="1" w:styleId="afffffffff8">
    <w:name w:val="标准文件_提示"/>
    <w:basedOn w:val="afffff0"/>
    <w:next w:val="afffff0"/>
    <w:qFormat/>
    <w:pPr>
      <w:ind w:firstLine="420"/>
    </w:pPr>
    <w:rPr>
      <w:rFonts w:ascii="黑体" w:eastAsia="黑体"/>
    </w:rPr>
  </w:style>
  <w:style w:type="character" w:customStyle="1" w:styleId="afffffffff9">
    <w:name w:val="标准文件_来源"/>
    <w:basedOn w:val="afff6"/>
    <w:uiPriority w:val="1"/>
    <w:qFormat/>
    <w:rPr>
      <w:rFonts w:eastAsia="宋体"/>
      <w:sz w:val="21"/>
    </w:rPr>
  </w:style>
  <w:style w:type="paragraph" w:customStyle="1" w:styleId="afffffffffa">
    <w:name w:val="标准文件_图表说明"/>
    <w:qFormat/>
    <w:pPr>
      <w:spacing w:line="276" w:lineRule="auto"/>
      <w:ind w:firstLine="420"/>
    </w:pPr>
    <w:rPr>
      <w:rFonts w:ascii="宋体" w:hAnsi="宋体"/>
      <w:kern w:val="2"/>
      <w:sz w:val="18"/>
    </w:rPr>
  </w:style>
  <w:style w:type="paragraph" w:customStyle="1" w:styleId="afffffffffb">
    <w:name w:val="其他发布日期"/>
    <w:basedOn w:val="affffffe"/>
    <w:pPr>
      <w:framePr w:w="3997" w:h="471" w:hRule="exact" w:hSpace="0" w:vSpace="181" w:wrap="around" w:vAnchor="page" w:hAnchor="page" w:x="1419" w:y="14097"/>
    </w:pPr>
  </w:style>
  <w:style w:type="paragraph" w:customStyle="1" w:styleId="afffffffffc">
    <w:name w:val="其他实施日期"/>
    <w:basedOn w:val="affffffff4"/>
    <w:pPr>
      <w:framePr w:w="3997" w:h="471" w:hRule="exact" w:vSpace="181" w:wrap="around" w:vAnchor="page" w:hAnchor="page" w:x="7089" w:y="14097"/>
    </w:pPr>
  </w:style>
  <w:style w:type="paragraph" w:customStyle="1" w:styleId="afffffffffd">
    <w:name w:val="标准文件_文件编号"/>
    <w:basedOn w:val="afffff0"/>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e">
    <w:name w:val="标准文件_替换文件编号"/>
    <w:basedOn w:val="afffffffffd"/>
    <w:qFormat/>
    <w:pPr>
      <w:framePr w:wrap="auto"/>
      <w:spacing w:before="57"/>
    </w:pPr>
    <w:rPr>
      <w:sz w:val="21"/>
    </w:rPr>
  </w:style>
  <w:style w:type="paragraph" w:customStyle="1" w:styleId="affffffffff">
    <w:name w:val="标准文件_文件名称"/>
    <w:basedOn w:val="afffff0"/>
    <w:next w:val="afffff0"/>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0"/>
    <w:next w:val="afffff0"/>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0"/>
    <w:next w:val="afffff0"/>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0"/>
    <w:next w:val="afffff0"/>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0"/>
    <w:next w:val="afffff0"/>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0"/>
    <w:next w:val="afffff0"/>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0"/>
    <w:next w:val="afffff0"/>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0"/>
    <w:next w:val="afffff0"/>
    <w:qFormat/>
    <w:pPr>
      <w:numPr>
        <w:ilvl w:val="5"/>
        <w:numId w:val="8"/>
      </w:numPr>
      <w:spacing w:beforeLines="50" w:before="50" w:afterLines="50" w:after="50"/>
      <w:ind w:firstLineChars="0"/>
    </w:pPr>
    <w:rPr>
      <w:rFonts w:ascii="黑体" w:eastAsia="黑体"/>
    </w:rPr>
  </w:style>
  <w:style w:type="paragraph" w:customStyle="1" w:styleId="affffffffff0">
    <w:name w:val="标准文件_注后"/>
    <w:basedOn w:val="afffff0"/>
    <w:qFormat/>
    <w:pPr>
      <w:ind w:left="811" w:firstLineChars="0" w:firstLine="0"/>
    </w:pPr>
    <w:rPr>
      <w:sz w:val="18"/>
    </w:rPr>
  </w:style>
  <w:style w:type="paragraph" w:customStyle="1" w:styleId="X">
    <w:name w:val="标准文件_注X后"/>
    <w:basedOn w:val="afffff0"/>
    <w:qFormat/>
    <w:pPr>
      <w:ind w:left="811" w:firstLineChars="0" w:firstLine="0"/>
    </w:pPr>
    <w:rPr>
      <w:sz w:val="18"/>
    </w:rPr>
  </w:style>
  <w:style w:type="paragraph" w:customStyle="1" w:styleId="affffffffff1">
    <w:name w:val="标准文件_示例后"/>
    <w:basedOn w:val="afffff0"/>
    <w:qFormat/>
    <w:pPr>
      <w:ind w:left="964" w:firstLineChars="0" w:firstLine="0"/>
    </w:pPr>
    <w:rPr>
      <w:sz w:val="18"/>
    </w:rPr>
  </w:style>
  <w:style w:type="paragraph" w:customStyle="1" w:styleId="X0">
    <w:name w:val="标准文件_示例X后"/>
    <w:basedOn w:val="afffff0"/>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2">
    <w:name w:val="标准文件_索引项"/>
    <w:basedOn w:val="afffff0"/>
    <w:next w:val="afffff0"/>
    <w:qFormat/>
    <w:pPr>
      <w:tabs>
        <w:tab w:val="right" w:leader="dot" w:pos="9356"/>
      </w:tabs>
      <w:ind w:left="210" w:firstLineChars="0" w:hanging="210"/>
      <w:jc w:val="left"/>
    </w:pPr>
  </w:style>
  <w:style w:type="paragraph" w:customStyle="1" w:styleId="affffffffff3">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4">
    <w:name w:val="标准文件_附录二级无标题"/>
    <w:basedOn w:val="aff5"/>
    <w:pPr>
      <w:spacing w:beforeLines="0" w:before="0" w:afterLines="0" w:after="0" w:line="276" w:lineRule="auto"/>
      <w:outlineLvl w:val="9"/>
    </w:pPr>
    <w:rPr>
      <w:rFonts w:ascii="宋体" w:eastAsia="宋体"/>
    </w:rPr>
  </w:style>
  <w:style w:type="paragraph" w:customStyle="1" w:styleId="affffffffff5">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6">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7">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8">
    <w:name w:val="标准文件_引言一级无标题"/>
    <w:basedOn w:val="a7"/>
    <w:next w:val="afffff0"/>
    <w:qFormat/>
    <w:pPr>
      <w:spacing w:beforeLines="0" w:before="0" w:afterLines="0" w:after="0" w:line="276" w:lineRule="auto"/>
    </w:pPr>
    <w:rPr>
      <w:rFonts w:ascii="宋体" w:eastAsia="宋体"/>
    </w:rPr>
  </w:style>
  <w:style w:type="paragraph" w:customStyle="1" w:styleId="affffffffff9">
    <w:name w:val="标准文件_引言二级无标题"/>
    <w:basedOn w:val="a8"/>
    <w:next w:val="afffff0"/>
    <w:qFormat/>
    <w:pPr>
      <w:spacing w:beforeLines="0" w:before="0" w:afterLines="0" w:after="0" w:line="276" w:lineRule="auto"/>
    </w:pPr>
    <w:rPr>
      <w:rFonts w:ascii="宋体" w:eastAsia="宋体"/>
    </w:rPr>
  </w:style>
  <w:style w:type="paragraph" w:customStyle="1" w:styleId="affffffffffa">
    <w:name w:val="标准文件_引言三级无标题"/>
    <w:basedOn w:val="a9"/>
    <w:qFormat/>
    <w:pPr>
      <w:spacing w:beforeLines="0" w:before="0" w:afterLines="0" w:after="0" w:line="276" w:lineRule="auto"/>
    </w:pPr>
    <w:rPr>
      <w:rFonts w:ascii="宋体" w:eastAsia="宋体"/>
    </w:rPr>
  </w:style>
  <w:style w:type="paragraph" w:customStyle="1" w:styleId="affffffffffb">
    <w:name w:val="标准文件_引言四级无标题"/>
    <w:basedOn w:val="aa"/>
    <w:next w:val="afffff0"/>
    <w:qFormat/>
    <w:pPr>
      <w:spacing w:beforeLines="0" w:before="0" w:afterLines="0" w:after="0" w:line="276" w:lineRule="auto"/>
    </w:pPr>
    <w:rPr>
      <w:rFonts w:ascii="宋体" w:eastAsia="宋体"/>
    </w:rPr>
  </w:style>
  <w:style w:type="paragraph" w:customStyle="1" w:styleId="affffffffffc">
    <w:name w:val="标准文件_引言五级无标题"/>
    <w:basedOn w:val="ab"/>
    <w:next w:val="afffff0"/>
    <w:qFormat/>
    <w:pPr>
      <w:spacing w:beforeLines="0" w:before="0" w:afterLines="0" w:after="0" w:line="276" w:lineRule="auto"/>
    </w:pPr>
    <w:rPr>
      <w:rFonts w:ascii="宋体" w:eastAsia="宋体"/>
    </w:rPr>
  </w:style>
  <w:style w:type="paragraph" w:customStyle="1" w:styleId="affffffffffd">
    <w:name w:val="标准文件_索引标题"/>
    <w:basedOn w:val="afffff7"/>
    <w:next w:val="afffff0"/>
    <w:qFormat/>
    <w:rPr>
      <w:rFonts w:hAnsi="黑体"/>
    </w:rPr>
  </w:style>
  <w:style w:type="paragraph" w:customStyle="1" w:styleId="affffffffffe">
    <w:name w:val="标准文件_脚注内容"/>
    <w:basedOn w:val="afffff0"/>
    <w:qFormat/>
    <w:pPr>
      <w:ind w:leftChars="200" w:left="400" w:hangingChars="200" w:hanging="200"/>
    </w:pPr>
    <w:rPr>
      <w:sz w:val="15"/>
    </w:rPr>
  </w:style>
  <w:style w:type="paragraph" w:customStyle="1" w:styleId="afffffffffff">
    <w:name w:val="标准文件_术语条一"/>
    <w:basedOn w:val="affffffff9"/>
    <w:next w:val="afffff0"/>
    <w:qFormat/>
  </w:style>
  <w:style w:type="paragraph" w:customStyle="1" w:styleId="afffffffffff0">
    <w:name w:val="标准文件_术语条二"/>
    <w:basedOn w:val="affffffffc"/>
    <w:next w:val="afffff0"/>
    <w:qFormat/>
  </w:style>
  <w:style w:type="paragraph" w:customStyle="1" w:styleId="afffffffffff1">
    <w:name w:val="标准文件_术语条三"/>
    <w:basedOn w:val="affffffffb"/>
    <w:next w:val="afffff0"/>
    <w:qFormat/>
  </w:style>
  <w:style w:type="paragraph" w:customStyle="1" w:styleId="afffffffffff2">
    <w:name w:val="标准文件_术语条四"/>
    <w:basedOn w:val="affffffffe"/>
    <w:next w:val="afffff0"/>
    <w:qFormat/>
  </w:style>
  <w:style w:type="paragraph" w:customStyle="1" w:styleId="afffffffffff3">
    <w:name w:val="标准文件_术语条五"/>
    <w:basedOn w:val="affffffffa"/>
    <w:next w:val="afffff0"/>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4">
    <w:name w:val="发布"/>
    <w:basedOn w:val="afff6"/>
    <w:rPr>
      <w:rFonts w:ascii="黑体" w:eastAsia="黑体"/>
      <w:spacing w:val="85"/>
      <w:w w:val="100"/>
      <w:position w:val="3"/>
      <w:sz w:val="28"/>
      <w:szCs w:val="28"/>
    </w:rPr>
  </w:style>
  <w:style w:type="paragraph" w:customStyle="1" w:styleId="afffffffffff5">
    <w:name w:val="段"/>
    <w:uiPriority w:val="99"/>
    <w:qFormat/>
    <w:pPr>
      <w:tabs>
        <w:tab w:val="center" w:pos="4201"/>
        <w:tab w:val="right" w:leader="dot" w:pos="9298"/>
      </w:tabs>
      <w:autoSpaceDE w:val="0"/>
      <w:autoSpaceDN w:val="0"/>
      <w:ind w:firstLineChars="200" w:firstLine="420"/>
      <w:jc w:val="both"/>
    </w:pPr>
    <w:rPr>
      <w:rFonts w:ascii="宋体"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1.jpeg"/><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image" Target="media/image2.jpeg"/><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F41B8DA0FF2447DB171F2452CDCDE89"/>
        <w:category>
          <w:name w:val="常规"/>
          <w:gallery w:val="placeholder"/>
        </w:category>
        <w:types>
          <w:type w:val="bbPlcHdr"/>
        </w:types>
        <w:behaviors>
          <w:behavior w:val="content"/>
        </w:behaviors>
        <w:guid w:val="{744B3220-14BA-42FB-A629-AD9C8050E903}"/>
      </w:docPartPr>
      <w:docPartBody>
        <w:p w:rsidR="00603554" w:rsidRDefault="006C721E">
          <w:pPr>
            <w:pStyle w:val="DF41B8DA0FF2447DB171F2452CDCDE89"/>
          </w:pPr>
          <w:r>
            <w:rPr>
              <w:rStyle w:val="a3"/>
              <w:rFonts w:hint="eastAsia"/>
            </w:rPr>
            <w:t>单击或点击此处输入文字。</w:t>
          </w:r>
        </w:p>
      </w:docPartBody>
    </w:docPart>
    <w:docPart>
      <w:docPartPr>
        <w:name w:val="03E25F4A98BA436AA7ACF40E31F97557"/>
        <w:category>
          <w:name w:val="常规"/>
          <w:gallery w:val="placeholder"/>
        </w:category>
        <w:types>
          <w:type w:val="bbPlcHdr"/>
        </w:types>
        <w:behaviors>
          <w:behavior w:val="content"/>
        </w:behaviors>
        <w:guid w:val="{0C6363C4-DACB-481C-9EFE-A74E74831834}"/>
      </w:docPartPr>
      <w:docPartBody>
        <w:p w:rsidR="00603554" w:rsidRDefault="006C721E">
          <w:pPr>
            <w:pStyle w:val="03E25F4A98BA436AA7ACF40E31F97557"/>
          </w:pPr>
          <w:r>
            <w:rPr>
              <w:rStyle w:val="a3"/>
              <w:rFonts w:hint="eastAsia"/>
            </w:rPr>
            <w:t>选择一项。</w:t>
          </w:r>
        </w:p>
      </w:docPartBody>
    </w:docPart>
    <w:docPart>
      <w:docPartPr>
        <w:name w:val="51E42BEB33A24E899841664D30BA06C2"/>
        <w:category>
          <w:name w:val="常规"/>
          <w:gallery w:val="placeholder"/>
        </w:category>
        <w:types>
          <w:type w:val="bbPlcHdr"/>
        </w:types>
        <w:behaviors>
          <w:behavior w:val="content"/>
        </w:behaviors>
        <w:guid w:val="{0F908E21-5F20-459F-B9FD-44874E4A56EC}"/>
      </w:docPartPr>
      <w:docPartBody>
        <w:p w:rsidR="00603554" w:rsidRDefault="006C721E">
          <w:pPr>
            <w:pStyle w:val="51E42BEB33A24E899841664D30BA06C2"/>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21D"/>
    <w:rsid w:val="00525781"/>
    <w:rsid w:val="00603554"/>
    <w:rsid w:val="006A64B5"/>
    <w:rsid w:val="006C721E"/>
    <w:rsid w:val="009A421D"/>
    <w:rsid w:val="00E873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DF41B8DA0FF2447DB171F2452CDCDE89">
    <w:name w:val="DF41B8DA0FF2447DB171F2452CDCDE89"/>
    <w:pPr>
      <w:widowControl w:val="0"/>
      <w:jc w:val="both"/>
    </w:pPr>
    <w:rPr>
      <w:kern w:val="2"/>
      <w:sz w:val="21"/>
      <w:szCs w:val="22"/>
    </w:rPr>
  </w:style>
  <w:style w:type="paragraph" w:customStyle="1" w:styleId="03E25F4A98BA436AA7ACF40E31F97557">
    <w:name w:val="03E25F4A98BA436AA7ACF40E31F97557"/>
    <w:pPr>
      <w:widowControl w:val="0"/>
      <w:jc w:val="both"/>
    </w:pPr>
    <w:rPr>
      <w:kern w:val="2"/>
      <w:sz w:val="21"/>
      <w:szCs w:val="22"/>
    </w:rPr>
  </w:style>
  <w:style w:type="paragraph" w:customStyle="1" w:styleId="51E42BEB33A24E899841664D30BA06C2">
    <w:name w:val="51E42BEB33A24E899841664D30BA06C2"/>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AE94BD2-6AB8-4ACC-80DA-BB231F91A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5</TotalTime>
  <Pages>7</Pages>
  <Words>1765</Words>
  <Characters>2207</Characters>
  <Application>Microsoft Office Word</Application>
  <DocSecurity>0</DocSecurity>
  <Lines>367</Lines>
  <Paragraphs>330</Paragraphs>
  <ScaleCrop>false</ScaleCrop>
  <Company>PCMI</Company>
  <LinksUpToDate>false</LinksUpToDate>
  <CharactersWithSpaces>3642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user</dc:creator>
  <dc:description>&lt;config cover="true" show_menu="true" version="1.0.0" doctype="SDKXY"&gt;_x000d_
&lt;/config&gt;</dc:description>
  <cp:lastModifiedBy>user</cp:lastModifiedBy>
  <cp:revision>3</cp:revision>
  <cp:lastPrinted>2021-02-02T08:22:00Z</cp:lastPrinted>
  <dcterms:created xsi:type="dcterms:W3CDTF">2024-06-18T07:45:00Z</dcterms:created>
  <dcterms:modified xsi:type="dcterms:W3CDTF">2024-11-05T02:37:00Z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2052-11.1.0.11830</vt:lpwstr>
  </property>
  <property fmtid="{D5CDD505-2E9C-101B-9397-08002B2CF9AE}" pid="15" name="ICV">
    <vt:lpwstr>14EC1B4C73D54A26BD8AA80635E1D0FC</vt:lpwstr>
  </property>
</Properties>
</file>