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ED7" w:rsidRDefault="00A1551A">
      <w:pPr>
        <w:spacing w:line="360" w:lineRule="auto"/>
        <w:jc w:val="left"/>
        <w:rPr>
          <w:rFonts w:ascii="黑体" w:eastAsia="黑体" w:hAnsi="华文细黑"/>
          <w:sz w:val="24"/>
          <w:szCs w:val="24"/>
        </w:rPr>
      </w:pPr>
      <w:r>
        <w:rPr>
          <w:rFonts w:ascii="黑体" w:eastAsia="黑体" w:hAnsi="黑体" w:hint="eastAsia"/>
          <w:sz w:val="24"/>
          <w:szCs w:val="24"/>
        </w:rPr>
        <w:t>附件</w:t>
      </w:r>
      <w:r>
        <w:rPr>
          <w:rFonts w:ascii="黑体" w:eastAsia="黑体" w:hAnsi="黑体" w:hint="eastAsia"/>
          <w:sz w:val="24"/>
          <w:szCs w:val="24"/>
        </w:rPr>
        <w:t>1</w:t>
      </w:r>
    </w:p>
    <w:p w:rsidR="00300ED7" w:rsidRDefault="00A1551A">
      <w:pPr>
        <w:spacing w:beforeLines="50" w:before="156"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300ED7">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项目名称</w:t>
            </w:r>
          </w:p>
          <w:p w:rsidR="00300ED7" w:rsidRDefault="00A1551A">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hint="eastAsia"/>
                <w:sz w:val="24"/>
                <w:szCs w:val="24"/>
              </w:rPr>
              <w:t>可变螺距螺旋桨液压油控制装置振动及安装刚度试验规范</w:t>
            </w:r>
          </w:p>
        </w:tc>
      </w:tr>
      <w:tr w:rsidR="00300ED7">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项目名称</w:t>
            </w:r>
          </w:p>
          <w:p w:rsidR="00300ED7" w:rsidRDefault="00A1551A">
            <w:pPr>
              <w:jc w:val="center"/>
              <w:rPr>
                <w:sz w:val="24"/>
                <w:szCs w:val="24"/>
              </w:rPr>
            </w:pPr>
            <w:r>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hint="eastAsia"/>
                <w:sz w:val="24"/>
                <w:szCs w:val="24"/>
              </w:rPr>
              <w:t>Test specification for vibration and mounting stiffness of hydraulic oil control devices for variable pitch propellers</w:t>
            </w:r>
          </w:p>
        </w:tc>
      </w:tr>
      <w:tr w:rsidR="00300ED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sym w:font="Wingdings" w:char="F0FE"/>
            </w:r>
            <w:r>
              <w:rPr>
                <w:rFonts w:ascii="宋体" w:hAnsi="宋体" w:hint="eastAsia"/>
                <w:sz w:val="24"/>
                <w:szCs w:val="24"/>
              </w:rPr>
              <w:t>制定</w:t>
            </w:r>
            <w:r>
              <w:rPr>
                <w:rFonts w:ascii="宋体" w:hAnsi="宋体" w:hint="eastAsia"/>
                <w:sz w:val="24"/>
                <w:szCs w:val="24"/>
              </w:rPr>
              <w:t xml:space="preserve"> </w:t>
            </w:r>
            <w:r>
              <w:rPr>
                <w:rFonts w:cs="Calibri"/>
                <w:sz w:val="24"/>
                <w:szCs w:val="24"/>
              </w:rPr>
              <w:t xml:space="preserve">  </w:t>
            </w:r>
            <w:r>
              <w:rPr>
                <w:rFonts w:ascii="宋体" w:hAnsi="宋体" w:hint="eastAsia"/>
                <w:sz w:val="24"/>
                <w:szCs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300ED7" w:rsidRDefault="00A1551A">
            <w:pPr>
              <w:rPr>
                <w:sz w:val="24"/>
                <w:szCs w:val="24"/>
              </w:rPr>
            </w:pPr>
            <w:r>
              <w:rPr>
                <w:rFonts w:cs="Calibri"/>
                <w:sz w:val="24"/>
                <w:szCs w:val="24"/>
              </w:rPr>
              <w:t xml:space="preserve"> </w:t>
            </w:r>
          </w:p>
        </w:tc>
      </w:tr>
      <w:tr w:rsidR="00300ED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rsidR="00300ED7" w:rsidRDefault="00300ED7">
            <w:pPr>
              <w:jc w:val="center"/>
              <w:rPr>
                <w:rFonts w:hAnsi="宋体"/>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300ED7" w:rsidRDefault="00A1551A">
            <w:pPr>
              <w:rPr>
                <w:rFonts w:hAnsi="宋体"/>
                <w:sz w:val="24"/>
                <w:szCs w:val="24"/>
              </w:rPr>
            </w:pPr>
            <w:r>
              <w:rPr>
                <w:rFonts w:ascii="宋体" w:hAnsi="宋体" w:hint="eastAsia"/>
                <w:sz w:val="24"/>
                <w:szCs w:val="24"/>
              </w:rPr>
              <w:sym w:font="Wingdings" w:char="F0FE"/>
            </w:r>
            <w:r>
              <w:rPr>
                <w:rFonts w:ascii="宋体" w:hAnsi="宋体" w:hint="eastAsia"/>
                <w:sz w:val="24"/>
                <w:szCs w:val="24"/>
              </w:rPr>
              <w:t>等同采用</w:t>
            </w:r>
            <w:r>
              <w:rPr>
                <w:rFonts w:ascii="宋体" w:hAnsi="宋体" w:hint="eastAsia"/>
                <w:sz w:val="24"/>
                <w:szCs w:val="24"/>
              </w:rPr>
              <w:t xml:space="preserve"> </w:t>
            </w:r>
            <w:r>
              <w:rPr>
                <w:rFonts w:cs="Calibri"/>
                <w:sz w:val="24"/>
                <w:szCs w:val="24"/>
              </w:rPr>
              <w:t xml:space="preserve">  </w:t>
            </w:r>
            <w:r>
              <w:rPr>
                <w:rFonts w:ascii="宋体" w:hAnsi="宋体" w:hint="eastAsia"/>
                <w:sz w:val="24"/>
                <w:szCs w:val="24"/>
              </w:rPr>
              <w:t>□修改采用</w:t>
            </w:r>
          </w:p>
          <w:p w:rsidR="00300ED7" w:rsidRDefault="00A1551A">
            <w:pPr>
              <w:rPr>
                <w:sz w:val="24"/>
                <w:szCs w:val="24"/>
              </w:rPr>
            </w:pPr>
            <w:r>
              <w:rPr>
                <w:rFonts w:ascii="宋体" w:hAnsi="宋体" w:hint="eastAsia"/>
                <w:sz w:val="24"/>
                <w:szCs w:val="24"/>
              </w:rPr>
              <w:t>□非等效采用</w:t>
            </w:r>
          </w:p>
        </w:tc>
      </w:tr>
      <w:tr w:rsidR="00300ED7">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00ED7" w:rsidRDefault="00A1551A">
            <w:pPr>
              <w:rPr>
                <w:rFonts w:hAnsi="宋体"/>
                <w:sz w:val="24"/>
                <w:szCs w:val="24"/>
                <w:u w:val="single"/>
              </w:rPr>
            </w:pPr>
            <w:r>
              <w:rPr>
                <w:rFonts w:ascii="宋体" w:hAnsi="宋体" w:hint="eastAsia"/>
                <w:sz w:val="24"/>
                <w:szCs w:val="24"/>
              </w:rPr>
              <w:sym w:font="Wingdings" w:char="F0FE"/>
            </w:r>
            <w:r>
              <w:rPr>
                <w:rFonts w:cs="Calibri" w:hint="eastAsia"/>
                <w:sz w:val="24"/>
                <w:szCs w:val="24"/>
              </w:rPr>
              <w:t>12</w:t>
            </w:r>
            <w:r>
              <w:rPr>
                <w:rFonts w:ascii="宋体" w:hAnsi="宋体" w:hint="eastAsia"/>
                <w:sz w:val="24"/>
                <w:szCs w:val="24"/>
              </w:rPr>
              <w:t>个月</w:t>
            </w:r>
            <w:r>
              <w:rPr>
                <w:rFonts w:ascii="宋体" w:hAnsi="宋体" w:hint="eastAsia"/>
                <w:sz w:val="24"/>
                <w:szCs w:val="24"/>
              </w:rPr>
              <w:t xml:space="preserve"> </w:t>
            </w:r>
            <w:r>
              <w:rPr>
                <w:rFonts w:cs="Calibri"/>
                <w:sz w:val="24"/>
                <w:szCs w:val="24"/>
              </w:rPr>
              <w:t xml:space="preserve">  </w:t>
            </w:r>
            <w:r>
              <w:rPr>
                <w:rFonts w:ascii="宋体" w:hAnsi="宋体" w:hint="eastAsia"/>
                <w:sz w:val="24"/>
                <w:szCs w:val="24"/>
              </w:rPr>
              <w:t>□</w:t>
            </w:r>
            <w:r>
              <w:rPr>
                <w:rFonts w:cs="Calibri" w:hint="eastAsia"/>
                <w:sz w:val="24"/>
                <w:szCs w:val="24"/>
              </w:rPr>
              <w:t>18</w:t>
            </w:r>
            <w:r>
              <w:rPr>
                <w:rFonts w:ascii="宋体" w:hAnsi="宋体" w:hint="eastAsia"/>
                <w:sz w:val="24"/>
                <w:szCs w:val="24"/>
              </w:rPr>
              <w:t>个月</w:t>
            </w:r>
            <w:r>
              <w:rPr>
                <w:rFonts w:ascii="宋体" w:hAnsi="宋体" w:hint="eastAsia"/>
                <w:sz w:val="24"/>
                <w:szCs w:val="24"/>
              </w:rPr>
              <w:t xml:space="preserve"> </w:t>
            </w:r>
            <w:r>
              <w:rPr>
                <w:rFonts w:cs="Calibri"/>
                <w:sz w:val="24"/>
                <w:szCs w:val="24"/>
              </w:rPr>
              <w:t xml:space="preserve">  </w:t>
            </w:r>
            <w:r>
              <w:rPr>
                <w:rFonts w:ascii="宋体" w:hAnsi="宋体" w:hint="eastAsia"/>
                <w:sz w:val="24"/>
                <w:szCs w:val="24"/>
              </w:rPr>
              <w:t>□其他</w:t>
            </w:r>
            <w:r>
              <w:rPr>
                <w:rFonts w:cs="Calibri"/>
                <w:sz w:val="24"/>
                <w:szCs w:val="24"/>
                <w:u w:val="single"/>
              </w:rPr>
              <w:t xml:space="preserve">         </w:t>
            </w:r>
          </w:p>
        </w:tc>
      </w:tr>
      <w:tr w:rsidR="00300ED7">
        <w:trPr>
          <w:trHeight w:val="597"/>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hint="eastAsia"/>
                <w:sz w:val="24"/>
                <w:szCs w:val="24"/>
              </w:rPr>
              <w:t>招商局海洋装备研究院有限公司</w:t>
            </w:r>
            <w:r>
              <w:rPr>
                <w:rFonts w:hint="eastAsia"/>
                <w:sz w:val="24"/>
                <w:szCs w:val="24"/>
              </w:rPr>
              <w:t>/</w:t>
            </w:r>
            <w:r>
              <w:rPr>
                <w:rFonts w:hint="eastAsia"/>
                <w:sz w:val="24"/>
                <w:szCs w:val="24"/>
              </w:rPr>
              <w:t>哈尔滨工程大学</w:t>
            </w:r>
            <w:r>
              <w:rPr>
                <w:rFonts w:hint="eastAsia"/>
                <w:sz w:val="24"/>
                <w:szCs w:val="24"/>
              </w:rPr>
              <w:t>/</w:t>
            </w:r>
            <w:r>
              <w:rPr>
                <w:rFonts w:hint="eastAsia"/>
                <w:sz w:val="24"/>
                <w:szCs w:val="24"/>
              </w:rPr>
              <w:t>招商局金陵船舶（南京）有限公司</w:t>
            </w:r>
            <w:r>
              <w:rPr>
                <w:rFonts w:hint="eastAsia"/>
                <w:sz w:val="24"/>
                <w:szCs w:val="24"/>
              </w:rPr>
              <w:t>/</w:t>
            </w:r>
            <w:r>
              <w:rPr>
                <w:rFonts w:hint="eastAsia"/>
                <w:sz w:val="24"/>
                <w:szCs w:val="24"/>
                <w:lang w:val="zh-CN"/>
              </w:rPr>
              <w:t>嘉</w:t>
            </w:r>
            <w:proofErr w:type="gramStart"/>
            <w:r>
              <w:rPr>
                <w:rFonts w:hint="eastAsia"/>
                <w:sz w:val="24"/>
                <w:szCs w:val="24"/>
                <w:lang w:val="zh-CN"/>
              </w:rPr>
              <w:t>庚创新</w:t>
            </w:r>
            <w:proofErr w:type="gramEnd"/>
            <w:r>
              <w:rPr>
                <w:rFonts w:hint="eastAsia"/>
                <w:sz w:val="24"/>
                <w:szCs w:val="24"/>
                <w:lang w:val="zh-CN"/>
              </w:rPr>
              <w:t>实验室</w:t>
            </w:r>
            <w:r>
              <w:rPr>
                <w:rFonts w:hint="eastAsia"/>
                <w:sz w:val="24"/>
                <w:szCs w:val="24"/>
              </w:rPr>
              <w:t>/</w:t>
            </w:r>
            <w:r>
              <w:rPr>
                <w:rFonts w:hint="eastAsia"/>
                <w:sz w:val="24"/>
                <w:szCs w:val="24"/>
              </w:rPr>
              <w:t>集美大学</w:t>
            </w:r>
          </w:p>
        </w:tc>
      </w:tr>
      <w:tr w:rsidR="00300ED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hint="eastAsia"/>
                <w:sz w:val="24"/>
                <w:szCs w:val="24"/>
              </w:rPr>
              <w:t>杨星驰</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hint="eastAsia"/>
                <w:sz w:val="24"/>
                <w:szCs w:val="24"/>
              </w:rPr>
              <w:t>广东省深圳市南山区南海大道</w:t>
            </w:r>
            <w:r>
              <w:rPr>
                <w:rFonts w:hint="eastAsia"/>
                <w:sz w:val="24"/>
                <w:szCs w:val="24"/>
              </w:rPr>
              <w:t>1063</w:t>
            </w:r>
            <w:r>
              <w:rPr>
                <w:rFonts w:hint="eastAsia"/>
                <w:sz w:val="24"/>
                <w:szCs w:val="24"/>
              </w:rPr>
              <w:t>号招商局发展中心</w:t>
            </w:r>
            <w:r>
              <w:rPr>
                <w:rFonts w:hint="eastAsia"/>
                <w:sz w:val="24"/>
                <w:szCs w:val="24"/>
              </w:rPr>
              <w:t>13</w:t>
            </w:r>
            <w:r>
              <w:rPr>
                <w:rFonts w:hint="eastAsia"/>
                <w:sz w:val="24"/>
                <w:szCs w:val="24"/>
              </w:rPr>
              <w:t>楼</w:t>
            </w:r>
          </w:p>
        </w:tc>
      </w:tr>
      <w:tr w:rsidR="00300ED7">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cs="宋体" w:hint="eastAsia"/>
                <w:sz w:val="24"/>
                <w:szCs w:val="24"/>
              </w:rPr>
              <w:t>13682455012</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cs="宋体"/>
                <w:sz w:val="24"/>
                <w:szCs w:val="24"/>
              </w:rPr>
              <w:t>yangxingchi1@cmhk.com</w:t>
            </w:r>
          </w:p>
        </w:tc>
      </w:tr>
      <w:tr w:rsidR="00300ED7" w:rsidTr="00A1551A">
        <w:trPr>
          <w:trHeight w:val="2839"/>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项目任务的</w:t>
            </w:r>
          </w:p>
          <w:p w:rsidR="00300ED7" w:rsidRDefault="00A1551A">
            <w:pPr>
              <w:jc w:val="center"/>
              <w:rPr>
                <w:sz w:val="24"/>
                <w:szCs w:val="24"/>
              </w:rPr>
            </w:pPr>
            <w:r>
              <w:rPr>
                <w:rFonts w:ascii="宋体"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rsidR="00300ED7" w:rsidRDefault="00A1551A" w:rsidP="00A1551A">
            <w:pPr>
              <w:pStyle w:val="a6"/>
              <w:ind w:firstLine="420"/>
              <w:rPr>
                <w:sz w:val="24"/>
                <w:szCs w:val="24"/>
              </w:rPr>
            </w:pPr>
            <w:r w:rsidRPr="00A1551A">
              <w:rPr>
                <w:rFonts w:hint="eastAsia"/>
              </w:rPr>
              <w:t>滚装船的螺旋桨选择可变螺距螺旋桨推进轴系嵌套可变螺距液压控制油箱（</w:t>
            </w:r>
            <w:r w:rsidRPr="00A1551A">
              <w:rPr>
                <w:rFonts w:hint="eastAsia"/>
              </w:rPr>
              <w:t xml:space="preserve">OD Box, Oil Distribution </w:t>
            </w:r>
            <w:r w:rsidRPr="00A1551A">
              <w:rPr>
                <w:rFonts w:hint="eastAsia"/>
              </w:rPr>
              <w:t>Box</w:t>
            </w:r>
            <w:r w:rsidRPr="00A1551A">
              <w:rPr>
                <w:rFonts w:hint="eastAsia"/>
              </w:rPr>
              <w:t>），用于螺旋桨螺距控制。由于滚装船舶可变螺距螺旋桨控制油箱直接嵌套于轴系</w:t>
            </w:r>
            <w:bookmarkStart w:id="0" w:name="_GoBack"/>
            <w:bookmarkEnd w:id="0"/>
            <w:r w:rsidRPr="00A1551A">
              <w:rPr>
                <w:rFonts w:hint="eastAsia"/>
              </w:rPr>
              <w:t>上，且在纵向与轴系存在约束作用，故其振动大小与轴系纵向振动关联性较大。滚装船推进轴系由于其超长轴系的特点，如果安装设计不当，容易产生局部共振，影响液压控制油箱等设备的振动水平。为对该系列船舶可能存在的轴系纵向振动异常的通用性问题展开试验和仿真分析，形成具有体系的超长轴</w:t>
            </w:r>
            <w:proofErr w:type="gramStart"/>
            <w:r w:rsidRPr="00A1551A">
              <w:rPr>
                <w:rFonts w:hint="eastAsia"/>
              </w:rPr>
              <w:t>系纵振</w:t>
            </w:r>
            <w:proofErr w:type="gramEnd"/>
            <w:r w:rsidRPr="00A1551A">
              <w:rPr>
                <w:rFonts w:hint="eastAsia"/>
              </w:rPr>
              <w:t>试验分析及关键设备局部共振防治办法，亟需开展滚装船推进轴系振动试验及安装状态试验分析方面的研究，为船舶制造企业提供理论指导和技术支撑。</w:t>
            </w:r>
          </w:p>
        </w:tc>
      </w:tr>
      <w:tr w:rsidR="00300ED7" w:rsidTr="00A1551A">
        <w:trPr>
          <w:trHeight w:val="1264"/>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标准适用范围</w:t>
            </w:r>
          </w:p>
          <w:p w:rsidR="00300ED7" w:rsidRDefault="00A1551A">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rsidR="00A1551A" w:rsidRDefault="00A1551A" w:rsidP="00A1551A">
            <w:pPr>
              <w:pStyle w:val="a6"/>
              <w:ind w:firstLine="420"/>
            </w:pPr>
            <w:r>
              <w:rPr>
                <w:rFonts w:hint="eastAsia"/>
              </w:rPr>
              <w:t>本文件规定了可变螺距螺旋桨液液压油控制装置（以下简称“控制装置”）振动及安装刚度试验的试验条件、试验步骤、试验数据处理等要求。</w:t>
            </w:r>
          </w:p>
          <w:p w:rsidR="00300ED7" w:rsidRPr="00A1551A" w:rsidRDefault="00A1551A" w:rsidP="00A1551A">
            <w:pPr>
              <w:pStyle w:val="a6"/>
              <w:ind w:firstLine="420"/>
              <w:rPr>
                <w:rStyle w:val="Char2"/>
                <w:rFonts w:ascii="宋体" w:eastAsia="宋体" w:hAnsi="Times New Roman"/>
              </w:rPr>
            </w:pPr>
            <w:r>
              <w:rPr>
                <w:rFonts w:hint="eastAsia"/>
              </w:rPr>
              <w:t>本文件适用于滚装船舶轴系可变螺距螺旋桨液压油控制装置振动试验分析与安装动刚度识别。</w:t>
            </w:r>
          </w:p>
        </w:tc>
      </w:tr>
      <w:tr w:rsidR="00300ED7">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widowControl/>
              <w:jc w:val="center"/>
              <w:rPr>
                <w:rFonts w:ascii="宋体" w:hAnsi="宋体"/>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rsidR="00300ED7" w:rsidRPr="00A1551A" w:rsidRDefault="00A1551A" w:rsidP="00A1551A">
            <w:pPr>
              <w:pStyle w:val="a6"/>
              <w:ind w:firstLine="420"/>
              <w:rPr>
                <w:rFonts w:hint="eastAsia"/>
              </w:rPr>
            </w:pPr>
            <w:r w:rsidRPr="00A1551A">
              <w:rPr>
                <w:rFonts w:hint="eastAsia"/>
              </w:rPr>
              <w:t>O</w:t>
            </w:r>
            <w:r w:rsidRPr="00A1551A">
              <w:t>D B</w:t>
            </w:r>
            <w:r w:rsidRPr="00A1551A">
              <w:rPr>
                <w:rFonts w:hint="eastAsia"/>
              </w:rPr>
              <w:t>ox</w:t>
            </w:r>
            <w:r w:rsidRPr="00A1551A">
              <w:rPr>
                <w:rFonts w:hint="eastAsia"/>
              </w:rPr>
              <w:t>的安装多是“套轴安装”，其刚度设计目前多依附于轴系设计确定，当轴系振动过大时，</w:t>
            </w:r>
            <w:r w:rsidRPr="00A1551A">
              <w:rPr>
                <w:rFonts w:hint="eastAsia"/>
              </w:rPr>
              <w:t>O</w:t>
            </w:r>
            <w:r w:rsidRPr="00A1551A">
              <w:t>D B</w:t>
            </w:r>
            <w:r w:rsidRPr="00A1551A">
              <w:rPr>
                <w:rFonts w:hint="eastAsia"/>
              </w:rPr>
              <w:t>ox</w:t>
            </w:r>
            <w:r w:rsidRPr="00A1551A">
              <w:rPr>
                <w:rFonts w:hint="eastAsia"/>
              </w:rPr>
              <w:t>振动随之增加，在刚度设计</w:t>
            </w:r>
            <w:proofErr w:type="gramStart"/>
            <w:r w:rsidRPr="00A1551A">
              <w:rPr>
                <w:rFonts w:hint="eastAsia"/>
              </w:rPr>
              <w:t>不</w:t>
            </w:r>
            <w:proofErr w:type="gramEnd"/>
            <w:r w:rsidRPr="00A1551A">
              <w:rPr>
                <w:rFonts w:hint="eastAsia"/>
              </w:rPr>
              <w:t>当时，极易引起设备的损坏。目前，</w:t>
            </w:r>
            <w:r w:rsidRPr="00A1551A">
              <w:rPr>
                <w:rFonts w:hint="eastAsia"/>
              </w:rPr>
              <w:t>O</w:t>
            </w:r>
            <w:r w:rsidRPr="00A1551A">
              <w:t>D B</w:t>
            </w:r>
            <w:r w:rsidRPr="00A1551A">
              <w:rPr>
                <w:rFonts w:hint="eastAsia"/>
              </w:rPr>
              <w:t>ox</w:t>
            </w:r>
            <w:r w:rsidRPr="00A1551A">
              <w:rPr>
                <w:rFonts w:hint="eastAsia"/>
              </w:rPr>
              <w:t>的振动评定，国内外尚无相关标准，其安装与刚度设定也无相关规范。船舶制造厂家多按船东要求开展相关设计制造与测试工作，现行的</w:t>
            </w:r>
            <w:r w:rsidRPr="00A1551A">
              <w:rPr>
                <w:rFonts w:hint="eastAsia"/>
              </w:rPr>
              <w:t>I</w:t>
            </w:r>
            <w:r w:rsidRPr="00A1551A">
              <w:t>SO 10816</w:t>
            </w:r>
            <w:r w:rsidRPr="00A1551A">
              <w:rPr>
                <w:rFonts w:hint="eastAsia"/>
              </w:rPr>
              <w:t>中仅规定了轴承基座的振动限值，而</w:t>
            </w:r>
            <w:r w:rsidRPr="00A1551A">
              <w:rPr>
                <w:rFonts w:hint="eastAsia"/>
              </w:rPr>
              <w:t>O</w:t>
            </w:r>
            <w:r w:rsidRPr="00A1551A">
              <w:t>D B</w:t>
            </w:r>
            <w:r w:rsidRPr="00A1551A">
              <w:rPr>
                <w:rFonts w:hint="eastAsia"/>
              </w:rPr>
              <w:t>ox</w:t>
            </w:r>
            <w:r w:rsidRPr="00A1551A">
              <w:rPr>
                <w:rFonts w:hint="eastAsia"/>
              </w:rPr>
              <w:t>因随轴而</w:t>
            </w:r>
            <w:proofErr w:type="gramStart"/>
            <w:r w:rsidRPr="00A1551A">
              <w:rPr>
                <w:rFonts w:hint="eastAsia"/>
              </w:rPr>
              <w:t>动并非</w:t>
            </w:r>
            <w:proofErr w:type="gramEnd"/>
            <w:r w:rsidRPr="00A1551A">
              <w:rPr>
                <w:rFonts w:hint="eastAsia"/>
              </w:rPr>
              <w:t>完全的固定装置，当出现较大振动时，船厂无标准可依。为此，亟需开展一套关于</w:t>
            </w:r>
            <w:r w:rsidRPr="00A1551A">
              <w:t>OD B</w:t>
            </w:r>
            <w:r w:rsidRPr="00A1551A">
              <w:rPr>
                <w:rFonts w:hint="eastAsia"/>
              </w:rPr>
              <w:t>ox</w:t>
            </w:r>
            <w:r w:rsidRPr="00A1551A">
              <w:rPr>
                <w:rFonts w:hint="eastAsia"/>
              </w:rPr>
              <w:t>的刚度分析与振动测试规范，从设计、试验的角度规范化</w:t>
            </w:r>
            <w:r w:rsidRPr="00A1551A">
              <w:t>OD B</w:t>
            </w:r>
            <w:r w:rsidRPr="00A1551A">
              <w:rPr>
                <w:rFonts w:hint="eastAsia"/>
              </w:rPr>
              <w:t>ox</w:t>
            </w:r>
            <w:r w:rsidRPr="00A1551A">
              <w:rPr>
                <w:rFonts w:hint="eastAsia"/>
              </w:rPr>
              <w:t>设计准则，帮助船厂有理可依。</w:t>
            </w:r>
          </w:p>
        </w:tc>
      </w:tr>
      <w:tr w:rsidR="00300ED7" w:rsidTr="00A1551A">
        <w:trPr>
          <w:trHeight w:val="273"/>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rFonts w:ascii="宋体" w:hAnsi="宋体"/>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rsidR="00300ED7" w:rsidRDefault="00300ED7">
            <w:pPr>
              <w:wordWrap w:val="0"/>
              <w:jc w:val="right"/>
              <w:rPr>
                <w:rFonts w:ascii="宋体" w:hAnsi="宋体"/>
                <w:sz w:val="24"/>
                <w:szCs w:val="24"/>
              </w:rPr>
            </w:pPr>
          </w:p>
          <w:p w:rsidR="00300ED7" w:rsidRDefault="00A1551A">
            <w:pPr>
              <w:rPr>
                <w:rFonts w:ascii="宋体" w:hAnsi="宋体"/>
                <w:sz w:val="24"/>
                <w:szCs w:val="24"/>
              </w:rPr>
            </w:pPr>
            <w:r>
              <w:rPr>
                <w:rFonts w:ascii="宋体" w:hAnsi="宋体" w:hint="eastAsia"/>
                <w:sz w:val="24"/>
                <w:szCs w:val="24"/>
              </w:rPr>
              <w:t>同意。</w:t>
            </w:r>
          </w:p>
          <w:p w:rsidR="00300ED7" w:rsidRDefault="00300ED7">
            <w:pPr>
              <w:wordWrap w:val="0"/>
              <w:jc w:val="right"/>
              <w:rPr>
                <w:rFonts w:ascii="宋体" w:hAnsi="宋体"/>
                <w:sz w:val="24"/>
                <w:szCs w:val="24"/>
              </w:rPr>
            </w:pPr>
          </w:p>
          <w:p w:rsidR="00300ED7" w:rsidRDefault="00A1551A">
            <w:pPr>
              <w:wordWrap w:val="0"/>
              <w:jc w:val="right"/>
              <w:rPr>
                <w:rFonts w:ascii="宋体" w:hAnsi="宋体"/>
                <w:sz w:val="24"/>
                <w:szCs w:val="24"/>
              </w:rPr>
            </w:pPr>
            <w:r>
              <w:rPr>
                <w:rFonts w:ascii="宋体" w:hAnsi="宋体" w:hint="eastAsia"/>
                <w:sz w:val="24"/>
                <w:szCs w:val="24"/>
              </w:rPr>
              <w:t>（盖章）</w:t>
            </w:r>
            <w:r>
              <w:rPr>
                <w:rFonts w:ascii="宋体" w:hAnsi="宋体" w:hint="eastAsia"/>
                <w:sz w:val="24"/>
                <w:szCs w:val="24"/>
              </w:rPr>
              <w:t xml:space="preserve"> </w:t>
            </w:r>
            <w:r>
              <w:rPr>
                <w:rFonts w:ascii="宋体" w:hAnsi="宋体"/>
                <w:sz w:val="24"/>
                <w:szCs w:val="24"/>
              </w:rPr>
              <w:t xml:space="preserve">                                         </w:t>
            </w:r>
          </w:p>
          <w:p w:rsidR="00300ED7" w:rsidRDefault="00A1551A">
            <w:pPr>
              <w:jc w:val="right"/>
              <w:rPr>
                <w:sz w:val="24"/>
                <w:szCs w:val="24"/>
              </w:rPr>
            </w:pPr>
            <w:r>
              <w:rPr>
                <w:rFonts w:hint="eastAsia"/>
                <w:sz w:val="24"/>
                <w:szCs w:val="24"/>
              </w:rPr>
              <w:t xml:space="preserve"> </w:t>
            </w:r>
            <w:r>
              <w:rPr>
                <w:rFonts w:cs="Calibri"/>
                <w:sz w:val="24"/>
                <w:szCs w:val="24"/>
              </w:rPr>
              <w:t xml:space="preserve">                                         </w:t>
            </w:r>
          </w:p>
          <w:p w:rsidR="00300ED7" w:rsidRDefault="00A1551A">
            <w:pPr>
              <w:jc w:val="right"/>
              <w:rPr>
                <w:rFonts w:ascii="黑体" w:eastAsia="黑体" w:hAnsi="宋体"/>
                <w:sz w:val="24"/>
                <w:szCs w:val="24"/>
              </w:rPr>
            </w:pPr>
            <w:r>
              <w:rPr>
                <w:rFonts w:ascii="宋体" w:hAnsi="宋体" w:hint="eastAsia"/>
                <w:sz w:val="24"/>
                <w:szCs w:val="24"/>
              </w:rPr>
              <w:t>2024</w:t>
            </w:r>
            <w:r>
              <w:rPr>
                <w:rFonts w:ascii="宋体" w:hAnsi="宋体" w:hint="eastAsia"/>
                <w:sz w:val="24"/>
                <w:szCs w:val="24"/>
              </w:rPr>
              <w:t>年</w:t>
            </w:r>
            <w:r>
              <w:rPr>
                <w:rFonts w:ascii="宋体" w:hAnsi="宋体" w:hint="eastAsia"/>
                <w:sz w:val="24"/>
                <w:szCs w:val="24"/>
              </w:rPr>
              <w:t xml:space="preserve"> </w:t>
            </w:r>
            <w:r>
              <w:rPr>
                <w:rFonts w:hint="eastAsia"/>
                <w:sz w:val="24"/>
                <w:szCs w:val="24"/>
              </w:rPr>
              <w:t>02</w:t>
            </w:r>
            <w:r>
              <w:rPr>
                <w:rFonts w:ascii="宋体" w:hAnsi="宋体" w:hint="eastAsia"/>
                <w:sz w:val="24"/>
                <w:szCs w:val="24"/>
              </w:rPr>
              <w:t>月</w:t>
            </w:r>
            <w:r>
              <w:rPr>
                <w:rFonts w:hint="eastAsia"/>
                <w:sz w:val="24"/>
                <w:szCs w:val="24"/>
              </w:rPr>
              <w:t xml:space="preserve"> 29</w:t>
            </w:r>
            <w:r>
              <w:rPr>
                <w:rFonts w:cs="Calibri"/>
                <w:sz w:val="24"/>
                <w:szCs w:val="24"/>
              </w:rPr>
              <w:t xml:space="preserve">  </w:t>
            </w:r>
            <w:r>
              <w:rPr>
                <w:rFonts w:ascii="宋体" w:hAnsi="宋体" w:hint="eastAsia"/>
                <w:sz w:val="24"/>
                <w:szCs w:val="24"/>
              </w:rPr>
              <w:t>日</w:t>
            </w:r>
          </w:p>
        </w:tc>
      </w:tr>
      <w:tr w:rsidR="00300ED7">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lastRenderedPageBreak/>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rsidR="00300ED7" w:rsidRDefault="00A1551A">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rsidR="00300ED7" w:rsidRDefault="00300ED7">
            <w:pPr>
              <w:jc w:val="right"/>
              <w:rPr>
                <w:sz w:val="24"/>
                <w:szCs w:val="24"/>
              </w:rPr>
            </w:pPr>
          </w:p>
          <w:p w:rsidR="00300ED7" w:rsidRDefault="00300ED7">
            <w:pPr>
              <w:jc w:val="right"/>
              <w:rPr>
                <w:sz w:val="24"/>
                <w:szCs w:val="24"/>
              </w:rPr>
            </w:pPr>
          </w:p>
          <w:p w:rsidR="00300ED7" w:rsidRDefault="00A1551A">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300ED7" w:rsidRDefault="00A1551A">
            <w:pPr>
              <w:jc w:val="center"/>
              <w:rPr>
                <w:sz w:val="24"/>
                <w:szCs w:val="24"/>
              </w:rPr>
            </w:pPr>
            <w:r>
              <w:rPr>
                <w:rFonts w:ascii="宋体" w:hAnsi="宋体" w:hint="eastAsia"/>
                <w:sz w:val="24"/>
                <w:szCs w:val="24"/>
              </w:rPr>
              <w:t>中国造船工程学</w:t>
            </w:r>
            <w:proofErr w:type="gramStart"/>
            <w:r>
              <w:rPr>
                <w:rFonts w:ascii="宋体" w:hAnsi="宋体" w:hint="eastAsia"/>
                <w:sz w:val="24"/>
                <w:szCs w:val="24"/>
              </w:rPr>
              <w:t>会意见</w:t>
            </w:r>
            <w:proofErr w:type="gramEnd"/>
          </w:p>
        </w:tc>
        <w:tc>
          <w:tcPr>
            <w:tcW w:w="2674" w:type="dxa"/>
            <w:tcBorders>
              <w:top w:val="single" w:sz="4" w:space="0" w:color="auto"/>
              <w:left w:val="single" w:sz="4" w:space="0" w:color="auto"/>
              <w:bottom w:val="single" w:sz="4" w:space="0" w:color="auto"/>
              <w:right w:val="single" w:sz="4" w:space="0" w:color="auto"/>
            </w:tcBorders>
            <w:vAlign w:val="bottom"/>
          </w:tcPr>
          <w:p w:rsidR="00300ED7" w:rsidRDefault="00A1551A">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rsidR="00300ED7" w:rsidRDefault="00300ED7">
            <w:pPr>
              <w:jc w:val="right"/>
              <w:rPr>
                <w:sz w:val="24"/>
                <w:szCs w:val="24"/>
              </w:rPr>
            </w:pPr>
          </w:p>
          <w:p w:rsidR="00300ED7" w:rsidRDefault="00300ED7">
            <w:pPr>
              <w:jc w:val="right"/>
              <w:rPr>
                <w:sz w:val="24"/>
                <w:szCs w:val="24"/>
              </w:rPr>
            </w:pPr>
          </w:p>
          <w:p w:rsidR="00300ED7" w:rsidRDefault="00A1551A">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bl>
    <w:p w:rsidR="00300ED7" w:rsidRDefault="00A1551A">
      <w:pPr>
        <w:jc w:val="left"/>
        <w:rPr>
          <w:rFonts w:ascii="黑体" w:eastAsia="黑体" w:hAnsi="黑体"/>
          <w:sz w:val="24"/>
          <w:szCs w:val="24"/>
        </w:rPr>
      </w:pPr>
      <w:r>
        <w:rPr>
          <w:rFonts w:ascii="宋体" w:hAnsi="宋体" w:hint="eastAsia"/>
        </w:rPr>
        <w:t>注：如本表空间不够，可另附页。</w:t>
      </w:r>
    </w:p>
    <w:p w:rsidR="00300ED7" w:rsidRDefault="00300ED7"/>
    <w:sectPr w:rsidR="00300ED7">
      <w:pgSz w:w="11906" w:h="16838"/>
      <w:pgMar w:top="1134" w:right="851" w:bottom="567"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45"/>
    <w:rsid w:val="000063C1"/>
    <w:rsid w:val="000314D2"/>
    <w:rsid w:val="000317EA"/>
    <w:rsid w:val="000431D4"/>
    <w:rsid w:val="00080BEF"/>
    <w:rsid w:val="00096893"/>
    <w:rsid w:val="000D1ADA"/>
    <w:rsid w:val="00120C7F"/>
    <w:rsid w:val="00166CD6"/>
    <w:rsid w:val="001B1861"/>
    <w:rsid w:val="001D4F91"/>
    <w:rsid w:val="00202D3D"/>
    <w:rsid w:val="002224C9"/>
    <w:rsid w:val="002320E3"/>
    <w:rsid w:val="00235215"/>
    <w:rsid w:val="00262781"/>
    <w:rsid w:val="00263A80"/>
    <w:rsid w:val="002A6918"/>
    <w:rsid w:val="002E3828"/>
    <w:rsid w:val="002E4F2A"/>
    <w:rsid w:val="002F57EB"/>
    <w:rsid w:val="002F7D43"/>
    <w:rsid w:val="00300ED7"/>
    <w:rsid w:val="00345AF9"/>
    <w:rsid w:val="00346BE4"/>
    <w:rsid w:val="0034711F"/>
    <w:rsid w:val="0038046B"/>
    <w:rsid w:val="003825AF"/>
    <w:rsid w:val="003B1C18"/>
    <w:rsid w:val="003C51C9"/>
    <w:rsid w:val="003E3265"/>
    <w:rsid w:val="003F6E6A"/>
    <w:rsid w:val="004336E8"/>
    <w:rsid w:val="00444547"/>
    <w:rsid w:val="00472E3A"/>
    <w:rsid w:val="004732BA"/>
    <w:rsid w:val="00474C28"/>
    <w:rsid w:val="004C6759"/>
    <w:rsid w:val="004F11D5"/>
    <w:rsid w:val="00551945"/>
    <w:rsid w:val="005635C6"/>
    <w:rsid w:val="005718CD"/>
    <w:rsid w:val="005B320A"/>
    <w:rsid w:val="00611692"/>
    <w:rsid w:val="00623544"/>
    <w:rsid w:val="00632265"/>
    <w:rsid w:val="0063356C"/>
    <w:rsid w:val="00652D36"/>
    <w:rsid w:val="0065619D"/>
    <w:rsid w:val="00660A02"/>
    <w:rsid w:val="0066158F"/>
    <w:rsid w:val="006949F8"/>
    <w:rsid w:val="00697A4A"/>
    <w:rsid w:val="006A1D6F"/>
    <w:rsid w:val="006C259F"/>
    <w:rsid w:val="006C2C53"/>
    <w:rsid w:val="006F1AA9"/>
    <w:rsid w:val="00706FE3"/>
    <w:rsid w:val="00713AF1"/>
    <w:rsid w:val="007766BC"/>
    <w:rsid w:val="00794D8A"/>
    <w:rsid w:val="007D111C"/>
    <w:rsid w:val="007F2188"/>
    <w:rsid w:val="008155B4"/>
    <w:rsid w:val="00847719"/>
    <w:rsid w:val="0086431D"/>
    <w:rsid w:val="008B2D38"/>
    <w:rsid w:val="008D5F45"/>
    <w:rsid w:val="008E3E31"/>
    <w:rsid w:val="0090049A"/>
    <w:rsid w:val="009035DC"/>
    <w:rsid w:val="00914431"/>
    <w:rsid w:val="00917278"/>
    <w:rsid w:val="009221B4"/>
    <w:rsid w:val="00923163"/>
    <w:rsid w:val="009362FD"/>
    <w:rsid w:val="009821FC"/>
    <w:rsid w:val="009C1392"/>
    <w:rsid w:val="00A00AC2"/>
    <w:rsid w:val="00A1551A"/>
    <w:rsid w:val="00A74EB9"/>
    <w:rsid w:val="00A75D4E"/>
    <w:rsid w:val="00A83CC6"/>
    <w:rsid w:val="00AC4985"/>
    <w:rsid w:val="00AC4BFB"/>
    <w:rsid w:val="00AD3DB9"/>
    <w:rsid w:val="00AE6617"/>
    <w:rsid w:val="00B024DE"/>
    <w:rsid w:val="00B057DC"/>
    <w:rsid w:val="00B145F5"/>
    <w:rsid w:val="00B43AC8"/>
    <w:rsid w:val="00B64BEA"/>
    <w:rsid w:val="00BB3362"/>
    <w:rsid w:val="00BD5353"/>
    <w:rsid w:val="00C46606"/>
    <w:rsid w:val="00C503F2"/>
    <w:rsid w:val="00C6036D"/>
    <w:rsid w:val="00C82102"/>
    <w:rsid w:val="00C87D62"/>
    <w:rsid w:val="00CB4520"/>
    <w:rsid w:val="00CC6817"/>
    <w:rsid w:val="00CE53AD"/>
    <w:rsid w:val="00CF3E33"/>
    <w:rsid w:val="00CF41D1"/>
    <w:rsid w:val="00D01D4B"/>
    <w:rsid w:val="00D02E5F"/>
    <w:rsid w:val="00D04172"/>
    <w:rsid w:val="00D25E46"/>
    <w:rsid w:val="00D301AD"/>
    <w:rsid w:val="00D3049B"/>
    <w:rsid w:val="00D45063"/>
    <w:rsid w:val="00D6022D"/>
    <w:rsid w:val="00D6553B"/>
    <w:rsid w:val="00D91C2D"/>
    <w:rsid w:val="00DC0F43"/>
    <w:rsid w:val="00DC2597"/>
    <w:rsid w:val="00DC28EC"/>
    <w:rsid w:val="00DC4047"/>
    <w:rsid w:val="00DC4DFE"/>
    <w:rsid w:val="00DC6AC4"/>
    <w:rsid w:val="00DE30B4"/>
    <w:rsid w:val="00DF0AF5"/>
    <w:rsid w:val="00E0146F"/>
    <w:rsid w:val="00E3244F"/>
    <w:rsid w:val="00E33E4D"/>
    <w:rsid w:val="00EB418D"/>
    <w:rsid w:val="00F17709"/>
    <w:rsid w:val="00F20B15"/>
    <w:rsid w:val="00F71B11"/>
    <w:rsid w:val="00FB47DA"/>
    <w:rsid w:val="00FC00E6"/>
    <w:rsid w:val="00FC6DFB"/>
    <w:rsid w:val="00FD217F"/>
    <w:rsid w:val="00FD33B1"/>
    <w:rsid w:val="00FE1EC3"/>
    <w:rsid w:val="1145746F"/>
    <w:rsid w:val="1B7D5C1F"/>
    <w:rsid w:val="1D2A6C99"/>
    <w:rsid w:val="3FFB01DE"/>
    <w:rsid w:val="4FF866C2"/>
    <w:rsid w:val="572C6AA3"/>
    <w:rsid w:val="59DE6B91"/>
    <w:rsid w:val="650C6BF7"/>
    <w:rsid w:val="74AD2A05"/>
    <w:rsid w:val="7ECD3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69576-AABB-46AA-A59E-31EA89C5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5">
    <w:name w:val="封面标准英文名称"/>
    <w:qFormat/>
    <w:pPr>
      <w:widowControl w:val="0"/>
      <w:spacing w:line="360" w:lineRule="exact"/>
      <w:jc w:val="center"/>
    </w:pPr>
    <w:rPr>
      <w:sz w:val="28"/>
    </w:rPr>
  </w:style>
  <w:style w:type="paragraph" w:customStyle="1" w:styleId="a6">
    <w:name w:val="标准文件_段"/>
    <w:link w:val="Char1"/>
    <w:qFormat/>
    <w:pPr>
      <w:autoSpaceDE w:val="0"/>
      <w:autoSpaceDN w:val="0"/>
      <w:ind w:firstLineChars="200" w:firstLine="200"/>
      <w:jc w:val="both"/>
    </w:pPr>
    <w:rPr>
      <w:rFonts w:ascii="宋体"/>
      <w:sz w:val="21"/>
    </w:rPr>
  </w:style>
  <w:style w:type="character" w:customStyle="1" w:styleId="Char2">
    <w:name w:val="标准文件_表格续 Char"/>
    <w:link w:val="a7"/>
    <w:qFormat/>
    <w:rPr>
      <w:rFonts w:ascii="黑体" w:eastAsia="黑体" w:hAnsi="黑体"/>
    </w:rPr>
  </w:style>
  <w:style w:type="paragraph" w:customStyle="1" w:styleId="a7">
    <w:name w:val="标准文件_表格续"/>
    <w:basedOn w:val="a6"/>
    <w:next w:val="a6"/>
    <w:link w:val="Char2"/>
    <w:qFormat/>
    <w:pPr>
      <w:jc w:val="center"/>
    </w:pPr>
    <w:rPr>
      <w:rFonts w:ascii="黑体" w:eastAsia="黑体" w:hAnsi="黑体"/>
    </w:rPr>
  </w:style>
  <w:style w:type="character" w:styleId="a8">
    <w:name w:val="Placeholder Text"/>
    <w:basedOn w:val="a0"/>
    <w:uiPriority w:val="99"/>
    <w:semiHidden/>
    <w:qFormat/>
    <w:rPr>
      <w:color w:val="808080"/>
    </w:rPr>
  </w:style>
  <w:style w:type="character" w:customStyle="1" w:styleId="Char1">
    <w:name w:val="标准文件_段 Char"/>
    <w:link w:val="a6"/>
    <w:qFormat/>
    <w:rsid w:val="00A1551A"/>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204</Words>
  <Characters>1164</Characters>
  <Application>Microsoft Office Word</Application>
  <DocSecurity>0</DocSecurity>
  <Lines>9</Lines>
  <Paragraphs>2</Paragraphs>
  <ScaleCrop>false</ScaleCrop>
  <Company>Microsoft</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GUANJUN</dc:creator>
  <cp:lastModifiedBy>user</cp:lastModifiedBy>
  <cp:revision>3</cp:revision>
  <cp:lastPrinted>2024-02-29T09:32:00Z</cp:lastPrinted>
  <dcterms:created xsi:type="dcterms:W3CDTF">2024-06-23T14:00:00Z</dcterms:created>
  <dcterms:modified xsi:type="dcterms:W3CDTF">2024-08-02T08:14:00Z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A51BB4F22A864558B030B3438E0250E7</vt:lpwstr>
  </property>
</Properties>
</file>