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3515AD" w14:textId="77777777" w:rsidR="006B1439" w:rsidRDefault="006B1439" w:rsidP="006B1439">
      <w:pPr>
        <w:spacing w:line="360" w:lineRule="auto"/>
        <w:jc w:val="left"/>
        <w:outlineLvl w:val="0"/>
        <w:rPr>
          <w:rFonts w:ascii="黑体" w:eastAsia="黑体" w:hAnsi="华文细黑" w:hint="eastAsia"/>
          <w:sz w:val="24"/>
        </w:rPr>
      </w:pPr>
      <w:r>
        <w:rPr>
          <w:rFonts w:ascii="黑体" w:eastAsia="黑体" w:hAnsi="华文细黑" w:hint="eastAsia"/>
          <w:sz w:val="24"/>
        </w:rPr>
        <w:t>附件1</w:t>
      </w:r>
    </w:p>
    <w:p w14:paraId="1B8D8104" w14:textId="77777777" w:rsidR="006B1439" w:rsidRDefault="006B1439" w:rsidP="006B1439">
      <w:pPr>
        <w:spacing w:beforeLines="50" w:before="156" w:line="360" w:lineRule="auto"/>
        <w:jc w:val="center"/>
        <w:rPr>
          <w:rFonts w:ascii="黑体" w:eastAsia="黑体"/>
          <w:sz w:val="28"/>
        </w:rPr>
      </w:pPr>
      <w:r>
        <w:rPr>
          <w:rFonts w:ascii="黑体" w:eastAsia="黑体" w:hint="eastAsia"/>
          <w:sz w:val="28"/>
        </w:rPr>
        <w:t>中国造船工程学会标准制修订项目立项申请书</w:t>
      </w:r>
    </w:p>
    <w:tbl>
      <w:tblPr>
        <w:tblW w:w="9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2171"/>
        <w:gridCol w:w="850"/>
        <w:gridCol w:w="851"/>
        <w:gridCol w:w="3383"/>
      </w:tblGrid>
      <w:tr w:rsidR="006B1439" w14:paraId="580A1076" w14:textId="77777777" w:rsidTr="00A14666">
        <w:trPr>
          <w:trHeight w:val="605"/>
          <w:jc w:val="center"/>
        </w:trPr>
        <w:tc>
          <w:tcPr>
            <w:tcW w:w="1980" w:type="dxa"/>
            <w:vAlign w:val="center"/>
          </w:tcPr>
          <w:p w14:paraId="1E9B30F9" w14:textId="77777777" w:rsidR="006B1439" w:rsidRDefault="006B1439" w:rsidP="00A14666">
            <w:pPr>
              <w:rPr>
                <w:sz w:val="24"/>
              </w:rPr>
            </w:pPr>
            <w:r>
              <w:rPr>
                <w:rFonts w:hint="eastAsia"/>
                <w:sz w:val="24"/>
              </w:rPr>
              <w:t>项目名称（中文）</w:t>
            </w:r>
          </w:p>
        </w:tc>
        <w:tc>
          <w:tcPr>
            <w:tcW w:w="7255" w:type="dxa"/>
            <w:gridSpan w:val="4"/>
            <w:vAlign w:val="center"/>
          </w:tcPr>
          <w:p w14:paraId="42B294FA" w14:textId="14DC9898" w:rsidR="006B1439" w:rsidRPr="008F75B2" w:rsidRDefault="00A07160" w:rsidP="00A14666">
            <w:pPr>
              <w:jc w:val="center"/>
              <w:rPr>
                <w:sz w:val="24"/>
                <w:lang w:val="en-US"/>
              </w:rPr>
            </w:pPr>
            <w:r w:rsidRPr="00A07160">
              <w:rPr>
                <w:rFonts w:hint="eastAsia"/>
                <w:sz w:val="24"/>
                <w:lang w:val="en-US"/>
              </w:rPr>
              <w:t>船舶动力装置进气滤清装置</w:t>
            </w:r>
          </w:p>
        </w:tc>
      </w:tr>
      <w:tr w:rsidR="006B1439" w14:paraId="291D1F8C" w14:textId="77777777" w:rsidTr="00A14666">
        <w:trPr>
          <w:trHeight w:val="605"/>
          <w:jc w:val="center"/>
        </w:trPr>
        <w:tc>
          <w:tcPr>
            <w:tcW w:w="1980" w:type="dxa"/>
            <w:vAlign w:val="center"/>
          </w:tcPr>
          <w:p w14:paraId="15267050" w14:textId="77777777" w:rsidR="006B1439" w:rsidRDefault="006B1439" w:rsidP="00A14666">
            <w:pPr>
              <w:rPr>
                <w:sz w:val="24"/>
              </w:rPr>
            </w:pPr>
            <w:r>
              <w:rPr>
                <w:rFonts w:hint="eastAsia"/>
                <w:sz w:val="24"/>
              </w:rPr>
              <w:t>项目名称（英文）</w:t>
            </w:r>
          </w:p>
        </w:tc>
        <w:tc>
          <w:tcPr>
            <w:tcW w:w="7255" w:type="dxa"/>
            <w:gridSpan w:val="4"/>
            <w:vAlign w:val="center"/>
          </w:tcPr>
          <w:p w14:paraId="7EAF60AF" w14:textId="28A0FE33" w:rsidR="006B1439" w:rsidRDefault="00A07160" w:rsidP="00A14666">
            <w:pPr>
              <w:jc w:val="center"/>
              <w:rPr>
                <w:sz w:val="24"/>
              </w:rPr>
            </w:pPr>
            <w:r w:rsidRPr="00A07160">
              <w:rPr>
                <w:sz w:val="24"/>
              </w:rPr>
              <w:t>Marine Power Plant Intake Air Filtration System</w:t>
            </w:r>
          </w:p>
        </w:tc>
      </w:tr>
      <w:tr w:rsidR="006B1439" w14:paraId="1F3F1609" w14:textId="77777777" w:rsidTr="00A14666">
        <w:trPr>
          <w:trHeight w:val="540"/>
          <w:jc w:val="center"/>
        </w:trPr>
        <w:tc>
          <w:tcPr>
            <w:tcW w:w="1980" w:type="dxa"/>
            <w:vAlign w:val="center"/>
          </w:tcPr>
          <w:p w14:paraId="5D500F01" w14:textId="77777777" w:rsidR="006B1439" w:rsidRDefault="006B1439" w:rsidP="00A14666">
            <w:pPr>
              <w:jc w:val="center"/>
              <w:rPr>
                <w:sz w:val="24"/>
              </w:rPr>
            </w:pPr>
            <w:r>
              <w:rPr>
                <w:rFonts w:hint="eastAsia"/>
                <w:sz w:val="24"/>
              </w:rPr>
              <w:t>制修订</w:t>
            </w:r>
          </w:p>
        </w:tc>
        <w:tc>
          <w:tcPr>
            <w:tcW w:w="2171" w:type="dxa"/>
            <w:vAlign w:val="center"/>
          </w:tcPr>
          <w:p w14:paraId="635C8EB3" w14:textId="77777777" w:rsidR="006B1439" w:rsidRDefault="006B1439" w:rsidP="00A14666">
            <w:pPr>
              <w:jc w:val="center"/>
              <w:rPr>
                <w:sz w:val="24"/>
              </w:rPr>
            </w:pPr>
            <w:r w:rsidRPr="00BD6374">
              <w:rPr>
                <w:rFonts w:ascii="Segoe UI Symbol" w:hAnsi="Segoe UI Symbol" w:cs="Segoe UI Symbol"/>
                <w:sz w:val="24"/>
              </w:rPr>
              <w:t>☑</w:t>
            </w:r>
            <w:r>
              <w:rPr>
                <w:rFonts w:hAnsiTheme="minorEastAsia" w:hint="eastAsia"/>
                <w:sz w:val="24"/>
              </w:rPr>
              <w:t>制定   □修订</w:t>
            </w:r>
          </w:p>
        </w:tc>
        <w:tc>
          <w:tcPr>
            <w:tcW w:w="1701" w:type="dxa"/>
            <w:gridSpan w:val="2"/>
            <w:vAlign w:val="center"/>
          </w:tcPr>
          <w:p w14:paraId="70DB5419" w14:textId="77777777" w:rsidR="006B1439" w:rsidRDefault="006B1439" w:rsidP="00A14666">
            <w:pPr>
              <w:jc w:val="center"/>
              <w:rPr>
                <w:sz w:val="24"/>
              </w:rPr>
            </w:pPr>
            <w:r>
              <w:rPr>
                <w:rFonts w:hint="eastAsia"/>
                <w:sz w:val="24"/>
              </w:rPr>
              <w:t>被修订标准号</w:t>
            </w:r>
          </w:p>
        </w:tc>
        <w:tc>
          <w:tcPr>
            <w:tcW w:w="3383" w:type="dxa"/>
            <w:vAlign w:val="center"/>
          </w:tcPr>
          <w:p w14:paraId="29363294" w14:textId="77777777" w:rsidR="006B1439" w:rsidRDefault="006B1439" w:rsidP="00A14666">
            <w:pPr>
              <w:rPr>
                <w:sz w:val="24"/>
              </w:rPr>
            </w:pPr>
            <w:r>
              <w:rPr>
                <w:rFonts w:hint="eastAsia"/>
                <w:sz w:val="24"/>
              </w:rPr>
              <w:t xml:space="preserve">   </w:t>
            </w:r>
          </w:p>
        </w:tc>
      </w:tr>
      <w:tr w:rsidR="006B1439" w14:paraId="6CFF978A" w14:textId="77777777" w:rsidTr="00A14666">
        <w:trPr>
          <w:trHeight w:val="540"/>
          <w:jc w:val="center"/>
        </w:trPr>
        <w:tc>
          <w:tcPr>
            <w:tcW w:w="1980" w:type="dxa"/>
            <w:vAlign w:val="center"/>
          </w:tcPr>
          <w:p w14:paraId="523D0892" w14:textId="77777777" w:rsidR="006B1439" w:rsidRDefault="006B1439" w:rsidP="00A14666">
            <w:pPr>
              <w:jc w:val="center"/>
              <w:rPr>
                <w:sz w:val="24"/>
              </w:rPr>
            </w:pPr>
            <w:r>
              <w:rPr>
                <w:rFonts w:hint="eastAsia"/>
                <w:sz w:val="24"/>
              </w:rPr>
              <w:t>被修订标准名称</w:t>
            </w:r>
          </w:p>
        </w:tc>
        <w:tc>
          <w:tcPr>
            <w:tcW w:w="2171" w:type="dxa"/>
            <w:vAlign w:val="center"/>
          </w:tcPr>
          <w:p w14:paraId="0A7EB6D0" w14:textId="77777777" w:rsidR="006B1439" w:rsidRPr="003F0615" w:rsidRDefault="006B1439" w:rsidP="00A14666">
            <w:pPr>
              <w:rPr>
                <w:rFonts w:hAnsiTheme="minorEastAsia" w:hint="eastAsia"/>
                <w:i/>
                <w:iCs/>
                <w:sz w:val="24"/>
                <w:highlight w:val="yellow"/>
              </w:rPr>
            </w:pPr>
          </w:p>
        </w:tc>
        <w:tc>
          <w:tcPr>
            <w:tcW w:w="1701" w:type="dxa"/>
            <w:gridSpan w:val="2"/>
            <w:vAlign w:val="center"/>
          </w:tcPr>
          <w:p w14:paraId="3A380103" w14:textId="77777777" w:rsidR="006B1439" w:rsidRDefault="006B1439" w:rsidP="00A14666">
            <w:pPr>
              <w:jc w:val="center"/>
              <w:rPr>
                <w:sz w:val="24"/>
              </w:rPr>
            </w:pPr>
            <w:r>
              <w:rPr>
                <w:rFonts w:hint="eastAsia"/>
                <w:sz w:val="24"/>
              </w:rPr>
              <w:t>编制周期</w:t>
            </w:r>
          </w:p>
        </w:tc>
        <w:tc>
          <w:tcPr>
            <w:tcW w:w="3383" w:type="dxa"/>
            <w:vAlign w:val="center"/>
          </w:tcPr>
          <w:p w14:paraId="6EAF5E94" w14:textId="77777777" w:rsidR="00A07160" w:rsidRDefault="00A07160" w:rsidP="00A07160">
            <w:pPr>
              <w:spacing w:line="240" w:lineRule="atLeast"/>
              <w:rPr>
                <w:rFonts w:hAnsiTheme="minorEastAsia" w:hint="eastAsia"/>
                <w:sz w:val="24"/>
              </w:rPr>
            </w:pPr>
            <w:r>
              <w:rPr>
                <w:rFonts w:hAnsiTheme="minorEastAsia" w:hint="eastAsia"/>
                <w:sz w:val="24"/>
              </w:rPr>
              <w:t xml:space="preserve">□12个月  □18个月   </w:t>
            </w:r>
          </w:p>
          <w:p w14:paraId="32A487EF" w14:textId="58CC341F" w:rsidR="006B1439" w:rsidRDefault="00A07160" w:rsidP="00A07160">
            <w:pPr>
              <w:rPr>
                <w:sz w:val="24"/>
              </w:rPr>
            </w:pPr>
            <w:r>
              <w:rPr>
                <w:rFonts w:hAnsiTheme="minorEastAsia" w:hint="eastAsia"/>
                <w:sz w:val="24"/>
              </w:rPr>
              <w:t>□其他</w:t>
            </w:r>
            <w:r>
              <w:rPr>
                <w:rFonts w:hAnsiTheme="minorEastAsia" w:hint="eastAsia"/>
                <w:sz w:val="24"/>
                <w:u w:val="single"/>
              </w:rPr>
              <w:t xml:space="preserve">     8个月    </w:t>
            </w:r>
          </w:p>
        </w:tc>
      </w:tr>
      <w:tr w:rsidR="006B1439" w14:paraId="10DCD227" w14:textId="77777777" w:rsidTr="00A14666">
        <w:trPr>
          <w:trHeight w:val="548"/>
          <w:jc w:val="center"/>
        </w:trPr>
        <w:tc>
          <w:tcPr>
            <w:tcW w:w="1980" w:type="dxa"/>
            <w:vAlign w:val="center"/>
          </w:tcPr>
          <w:p w14:paraId="2465806C" w14:textId="77777777" w:rsidR="006B1439" w:rsidRDefault="006B1439" w:rsidP="00A14666">
            <w:pPr>
              <w:jc w:val="center"/>
              <w:rPr>
                <w:sz w:val="24"/>
              </w:rPr>
            </w:pPr>
            <w:r>
              <w:rPr>
                <w:rFonts w:hint="eastAsia"/>
                <w:sz w:val="24"/>
              </w:rPr>
              <w:t>起草单位</w:t>
            </w:r>
          </w:p>
          <w:p w14:paraId="64FC694D" w14:textId="77777777" w:rsidR="006B1439" w:rsidRDefault="006B1439" w:rsidP="00A14666">
            <w:pPr>
              <w:jc w:val="center"/>
              <w:rPr>
                <w:sz w:val="24"/>
              </w:rPr>
            </w:pPr>
            <w:r>
              <w:rPr>
                <w:rFonts w:hint="eastAsia"/>
                <w:sz w:val="24"/>
              </w:rPr>
              <w:t>（不少于3家）</w:t>
            </w:r>
          </w:p>
        </w:tc>
        <w:tc>
          <w:tcPr>
            <w:tcW w:w="7255" w:type="dxa"/>
            <w:gridSpan w:val="4"/>
            <w:vAlign w:val="center"/>
          </w:tcPr>
          <w:p w14:paraId="4260A669" w14:textId="2A412AD5" w:rsidR="006B1439" w:rsidRDefault="006B1439" w:rsidP="00A14666">
            <w:pPr>
              <w:jc w:val="center"/>
              <w:rPr>
                <w:sz w:val="24"/>
              </w:rPr>
            </w:pPr>
            <w:r w:rsidRPr="00482AF2">
              <w:rPr>
                <w:rFonts w:hint="eastAsia"/>
                <w:color w:val="000000" w:themeColor="text1"/>
              </w:rPr>
              <w:t>哈尔滨工程大学、中船703所、中航606所、海军研究院</w:t>
            </w:r>
          </w:p>
        </w:tc>
      </w:tr>
      <w:tr w:rsidR="006B1439" w14:paraId="56F059DD" w14:textId="77777777" w:rsidTr="00A14666">
        <w:trPr>
          <w:trHeight w:val="548"/>
          <w:jc w:val="center"/>
        </w:trPr>
        <w:tc>
          <w:tcPr>
            <w:tcW w:w="1980" w:type="dxa"/>
            <w:vAlign w:val="center"/>
          </w:tcPr>
          <w:p w14:paraId="0276EB01" w14:textId="77777777" w:rsidR="006B1439" w:rsidRDefault="006B1439" w:rsidP="00A14666">
            <w:pPr>
              <w:jc w:val="center"/>
              <w:rPr>
                <w:sz w:val="24"/>
              </w:rPr>
            </w:pPr>
            <w:r>
              <w:rPr>
                <w:rFonts w:hint="eastAsia"/>
                <w:sz w:val="24"/>
              </w:rPr>
              <w:t>联系人</w:t>
            </w:r>
          </w:p>
        </w:tc>
        <w:tc>
          <w:tcPr>
            <w:tcW w:w="2171" w:type="dxa"/>
            <w:vAlign w:val="center"/>
          </w:tcPr>
          <w:p w14:paraId="272227C2" w14:textId="77777777" w:rsidR="006B1439" w:rsidRDefault="006B1439" w:rsidP="00A14666">
            <w:pPr>
              <w:jc w:val="center"/>
              <w:rPr>
                <w:sz w:val="24"/>
              </w:rPr>
            </w:pPr>
            <w:r w:rsidRPr="00BD6374">
              <w:rPr>
                <w:rFonts w:hint="eastAsia"/>
                <w:sz w:val="24"/>
              </w:rPr>
              <w:t>王忠义</w:t>
            </w:r>
          </w:p>
        </w:tc>
        <w:tc>
          <w:tcPr>
            <w:tcW w:w="850" w:type="dxa"/>
            <w:vAlign w:val="center"/>
          </w:tcPr>
          <w:p w14:paraId="645BFF44" w14:textId="77777777" w:rsidR="006B1439" w:rsidRDefault="006B1439" w:rsidP="00A14666">
            <w:pPr>
              <w:jc w:val="center"/>
              <w:rPr>
                <w:sz w:val="24"/>
              </w:rPr>
            </w:pPr>
            <w:r w:rsidRPr="00BD6374">
              <w:rPr>
                <w:rFonts w:hint="eastAsia"/>
                <w:sz w:val="24"/>
              </w:rPr>
              <w:t>地址</w:t>
            </w:r>
          </w:p>
        </w:tc>
        <w:tc>
          <w:tcPr>
            <w:tcW w:w="4234" w:type="dxa"/>
            <w:gridSpan w:val="2"/>
            <w:vAlign w:val="center"/>
          </w:tcPr>
          <w:p w14:paraId="385CB09D" w14:textId="77777777" w:rsidR="006B1439" w:rsidRDefault="006B1439" w:rsidP="00A14666">
            <w:pPr>
              <w:jc w:val="center"/>
              <w:rPr>
                <w:sz w:val="24"/>
              </w:rPr>
            </w:pPr>
            <w:r w:rsidRPr="00BD6374">
              <w:rPr>
                <w:rFonts w:hint="eastAsia"/>
                <w:sz w:val="24"/>
              </w:rPr>
              <w:t>哈尔滨市南通大街145号</w:t>
            </w:r>
          </w:p>
        </w:tc>
      </w:tr>
      <w:tr w:rsidR="006B1439" w14:paraId="1D6AB13B" w14:textId="77777777" w:rsidTr="00A14666">
        <w:trPr>
          <w:trHeight w:val="548"/>
          <w:jc w:val="center"/>
        </w:trPr>
        <w:tc>
          <w:tcPr>
            <w:tcW w:w="1980" w:type="dxa"/>
            <w:vAlign w:val="center"/>
          </w:tcPr>
          <w:p w14:paraId="5DB46387" w14:textId="77777777" w:rsidR="006B1439" w:rsidRDefault="006B1439" w:rsidP="00A14666">
            <w:pPr>
              <w:jc w:val="center"/>
              <w:rPr>
                <w:sz w:val="24"/>
              </w:rPr>
            </w:pPr>
            <w:r>
              <w:rPr>
                <w:rFonts w:hint="eastAsia"/>
                <w:sz w:val="24"/>
              </w:rPr>
              <w:t>电话</w:t>
            </w:r>
          </w:p>
        </w:tc>
        <w:tc>
          <w:tcPr>
            <w:tcW w:w="2171" w:type="dxa"/>
            <w:vAlign w:val="center"/>
          </w:tcPr>
          <w:p w14:paraId="6C5B0FA0" w14:textId="77777777" w:rsidR="006B1439" w:rsidRDefault="006B1439" w:rsidP="00A14666">
            <w:pPr>
              <w:jc w:val="center"/>
              <w:rPr>
                <w:sz w:val="24"/>
              </w:rPr>
            </w:pPr>
            <w:r w:rsidRPr="00BD6374">
              <w:rPr>
                <w:rFonts w:hAnsiTheme="minorEastAsia"/>
                <w:sz w:val="24"/>
              </w:rPr>
              <w:t>13936458832</w:t>
            </w:r>
          </w:p>
        </w:tc>
        <w:tc>
          <w:tcPr>
            <w:tcW w:w="850" w:type="dxa"/>
            <w:vAlign w:val="center"/>
          </w:tcPr>
          <w:p w14:paraId="7C73684E" w14:textId="77777777" w:rsidR="006B1439" w:rsidRDefault="006B1439" w:rsidP="00A14666">
            <w:pPr>
              <w:jc w:val="center"/>
              <w:rPr>
                <w:sz w:val="24"/>
              </w:rPr>
            </w:pPr>
            <w:r w:rsidRPr="00BD6374">
              <w:rPr>
                <w:rFonts w:hAnsiTheme="minorEastAsia" w:hint="eastAsia"/>
                <w:sz w:val="24"/>
              </w:rPr>
              <w:t>邮箱</w:t>
            </w:r>
          </w:p>
        </w:tc>
        <w:tc>
          <w:tcPr>
            <w:tcW w:w="4234" w:type="dxa"/>
            <w:gridSpan w:val="2"/>
            <w:vAlign w:val="center"/>
          </w:tcPr>
          <w:p w14:paraId="727569D9" w14:textId="77777777" w:rsidR="006B1439" w:rsidRDefault="006B1439" w:rsidP="00A14666">
            <w:pPr>
              <w:jc w:val="center"/>
              <w:rPr>
                <w:sz w:val="24"/>
              </w:rPr>
            </w:pPr>
            <w:r w:rsidRPr="00BD6374">
              <w:rPr>
                <w:sz w:val="24"/>
              </w:rPr>
              <w:t>b205030024@126.com</w:t>
            </w:r>
          </w:p>
        </w:tc>
      </w:tr>
      <w:tr w:rsidR="00245A6E" w14:paraId="2C0FD2AC" w14:textId="77777777" w:rsidTr="00A14666">
        <w:trPr>
          <w:trHeight w:val="960"/>
          <w:jc w:val="center"/>
        </w:trPr>
        <w:tc>
          <w:tcPr>
            <w:tcW w:w="1980" w:type="dxa"/>
            <w:vAlign w:val="center"/>
          </w:tcPr>
          <w:p w14:paraId="211DE09A" w14:textId="77777777" w:rsidR="00245A6E" w:rsidRDefault="00245A6E" w:rsidP="00245A6E">
            <w:pPr>
              <w:jc w:val="center"/>
              <w:rPr>
                <w:sz w:val="24"/>
              </w:rPr>
            </w:pPr>
            <w:r>
              <w:rPr>
                <w:rFonts w:hint="eastAsia"/>
                <w:sz w:val="24"/>
              </w:rPr>
              <w:t>技术与市场</w:t>
            </w:r>
          </w:p>
          <w:p w14:paraId="123E4851" w14:textId="77777777" w:rsidR="00245A6E" w:rsidRDefault="00245A6E" w:rsidP="00245A6E">
            <w:pPr>
              <w:jc w:val="center"/>
              <w:rPr>
                <w:sz w:val="24"/>
              </w:rPr>
            </w:pPr>
            <w:r>
              <w:rPr>
                <w:rFonts w:hint="eastAsia"/>
                <w:sz w:val="24"/>
              </w:rPr>
              <w:t>发展背景</w:t>
            </w:r>
          </w:p>
        </w:tc>
        <w:tc>
          <w:tcPr>
            <w:tcW w:w="7255" w:type="dxa"/>
            <w:gridSpan w:val="4"/>
            <w:vAlign w:val="center"/>
          </w:tcPr>
          <w:p w14:paraId="7A691321" w14:textId="18A03E02" w:rsidR="00245A6E" w:rsidRPr="00505991" w:rsidRDefault="001F297D" w:rsidP="0070765F">
            <w:pPr>
              <w:rPr>
                <w:i/>
                <w:iCs/>
                <w:sz w:val="24"/>
              </w:rPr>
            </w:pPr>
            <w:r w:rsidRPr="001F297D">
              <w:rPr>
                <w:rFonts w:hint="eastAsia"/>
                <w:sz w:val="24"/>
                <w:lang w:val="en-US"/>
              </w:rPr>
              <w:t>船舶动力装置进气滤清装置技术主要涉及装置的一般</w:t>
            </w:r>
            <w:r w:rsidRPr="001F297D">
              <w:rPr>
                <w:sz w:val="24"/>
                <w:lang w:val="en-US"/>
              </w:rPr>
              <w:t>要求、质量保证规定和交货准备等。</w:t>
            </w:r>
            <w:r>
              <w:rPr>
                <w:rFonts w:hint="eastAsia"/>
                <w:sz w:val="24"/>
                <w:lang w:val="en-US"/>
              </w:rPr>
              <w:t>该装置可为船舶动力装置提供进气质量保证，有效提高动力装置的使用寿命，减少故障率等，典型环境下加装进气滤清装置可提高动力装置使用寿命1倍以上</w:t>
            </w:r>
            <w:r w:rsidR="0070765F">
              <w:rPr>
                <w:rFonts w:hint="eastAsia"/>
                <w:sz w:val="24"/>
                <w:lang w:val="en-US"/>
              </w:rPr>
              <w:t>，可大大减少使用方使用和维护成本。</w:t>
            </w:r>
          </w:p>
        </w:tc>
      </w:tr>
      <w:tr w:rsidR="00245A6E" w14:paraId="0FA3E558" w14:textId="77777777" w:rsidTr="00A14666">
        <w:trPr>
          <w:trHeight w:val="673"/>
          <w:jc w:val="center"/>
        </w:trPr>
        <w:tc>
          <w:tcPr>
            <w:tcW w:w="1980" w:type="dxa"/>
            <w:vAlign w:val="center"/>
          </w:tcPr>
          <w:p w14:paraId="7611E9B9" w14:textId="77777777" w:rsidR="00245A6E" w:rsidRDefault="00245A6E" w:rsidP="00245A6E">
            <w:pPr>
              <w:jc w:val="center"/>
              <w:rPr>
                <w:sz w:val="24"/>
              </w:rPr>
            </w:pPr>
            <w:r>
              <w:rPr>
                <w:rFonts w:hint="eastAsia"/>
                <w:sz w:val="24"/>
              </w:rPr>
              <w:t>标准必要性和</w:t>
            </w:r>
          </w:p>
          <w:p w14:paraId="284044DC" w14:textId="77777777" w:rsidR="00245A6E" w:rsidRDefault="00245A6E" w:rsidP="00245A6E">
            <w:pPr>
              <w:jc w:val="center"/>
              <w:rPr>
                <w:sz w:val="24"/>
              </w:rPr>
            </w:pPr>
            <w:r>
              <w:rPr>
                <w:rFonts w:hint="eastAsia"/>
                <w:sz w:val="24"/>
              </w:rPr>
              <w:t>可行性</w:t>
            </w:r>
          </w:p>
        </w:tc>
        <w:tc>
          <w:tcPr>
            <w:tcW w:w="7255" w:type="dxa"/>
            <w:gridSpan w:val="4"/>
            <w:vAlign w:val="center"/>
          </w:tcPr>
          <w:p w14:paraId="449E8011" w14:textId="5660AAEA" w:rsidR="00245A6E" w:rsidRPr="003F0615" w:rsidRDefault="00A07160" w:rsidP="00245A6E">
            <w:pPr>
              <w:rPr>
                <w:sz w:val="24"/>
                <w:highlight w:val="yellow"/>
              </w:rPr>
            </w:pPr>
            <w:r w:rsidRPr="00A07160">
              <w:rPr>
                <w:rFonts w:ascii="宋体" w:eastAsia="宋体" w:hAnsi="Calibri" w:hint="eastAsia"/>
                <w:sz w:val="24"/>
              </w:rPr>
              <w:t>船舶动力系统会面临盐雾气溶胶、砂尘颗粒等恶劣环境，甚至会受到水炮冲击。大量的盐雾气溶胶进入船舶动力系统后会在发动机内通道内沉积并腐蚀结构件，因此船舶动力系统需要加装进气滤清装置，但目前国内船舶动力系统进气滤清装置并没有完善的技术要求标准。</w:t>
            </w:r>
            <w:r w:rsidR="00245A6E">
              <w:rPr>
                <w:rFonts w:ascii="宋体" w:eastAsia="宋体" w:hAnsi="Calibri" w:hint="eastAsia"/>
                <w:sz w:val="24"/>
              </w:rPr>
              <w:t>研究团队</w:t>
            </w:r>
            <w:r w:rsidR="001F297D">
              <w:rPr>
                <w:rFonts w:ascii="宋体" w:eastAsia="宋体" w:hAnsi="Calibri" w:hint="eastAsia"/>
                <w:sz w:val="24"/>
              </w:rPr>
              <w:t>针对柴油机、燃气轮机等多种动力装置完成了进气滤清装置研制并实际装船使用</w:t>
            </w:r>
            <w:r w:rsidR="00245A6E">
              <w:rPr>
                <w:rFonts w:ascii="宋体" w:eastAsia="宋体" w:hAnsi="Calibri" w:hint="eastAsia"/>
                <w:sz w:val="24"/>
              </w:rPr>
              <w:t>，因此具有可行性。</w:t>
            </w:r>
          </w:p>
        </w:tc>
      </w:tr>
      <w:tr w:rsidR="00245A6E" w14:paraId="3D8721B8" w14:textId="77777777" w:rsidTr="00A14666">
        <w:trPr>
          <w:trHeight w:val="702"/>
          <w:jc w:val="center"/>
        </w:trPr>
        <w:tc>
          <w:tcPr>
            <w:tcW w:w="1980" w:type="dxa"/>
            <w:vAlign w:val="center"/>
          </w:tcPr>
          <w:p w14:paraId="1DA21A4B" w14:textId="77777777" w:rsidR="00245A6E" w:rsidRDefault="00245A6E" w:rsidP="00245A6E">
            <w:pPr>
              <w:jc w:val="center"/>
              <w:rPr>
                <w:rFonts w:ascii="宋体" w:hAnsi="宋体" w:hint="eastAsia"/>
                <w:sz w:val="24"/>
              </w:rPr>
            </w:pPr>
            <w:r>
              <w:rPr>
                <w:rFonts w:ascii="宋体" w:hAnsi="宋体" w:hint="eastAsia"/>
                <w:sz w:val="24"/>
              </w:rPr>
              <w:t>国内外情况</w:t>
            </w:r>
          </w:p>
          <w:p w14:paraId="6ED760FF" w14:textId="77777777" w:rsidR="00245A6E" w:rsidRDefault="00245A6E" w:rsidP="00245A6E">
            <w:pPr>
              <w:jc w:val="center"/>
              <w:rPr>
                <w:sz w:val="24"/>
              </w:rPr>
            </w:pPr>
            <w:r>
              <w:rPr>
                <w:rFonts w:ascii="宋体" w:hAnsi="宋体" w:hint="eastAsia"/>
                <w:sz w:val="24"/>
              </w:rPr>
              <w:t>简要说明</w:t>
            </w:r>
          </w:p>
        </w:tc>
        <w:tc>
          <w:tcPr>
            <w:tcW w:w="7255" w:type="dxa"/>
            <w:gridSpan w:val="4"/>
            <w:vAlign w:val="center"/>
          </w:tcPr>
          <w:p w14:paraId="57B107DA" w14:textId="3321EBEE" w:rsidR="00245A6E" w:rsidRPr="003F0615" w:rsidRDefault="001F297D" w:rsidP="00245A6E">
            <w:pPr>
              <w:rPr>
                <w:i/>
                <w:iCs/>
                <w:sz w:val="24"/>
                <w:highlight w:val="yellow"/>
              </w:rPr>
            </w:pPr>
            <w:r w:rsidRPr="00EA73E4">
              <w:rPr>
                <w:rFonts w:hint="eastAsia"/>
                <w:sz w:val="24"/>
              </w:rPr>
              <w:t>国外一直在持续开展进气滤清装置的研究，建立了进气滤清装置试验台，针对多种船舶动力系统研制了多种结构型式的进气滤清装置，目前已经制定了完善的进气滤清器通用技术规范与标准，国内目前进气滤清装置并没有通用的技术规范，存在进气装置结构型式多样，技术指标不规范等问题。</w:t>
            </w:r>
          </w:p>
        </w:tc>
      </w:tr>
      <w:tr w:rsidR="00245A6E" w14:paraId="2CF29021" w14:textId="77777777" w:rsidTr="00A14666">
        <w:trPr>
          <w:trHeight w:val="1017"/>
          <w:jc w:val="center"/>
        </w:trPr>
        <w:tc>
          <w:tcPr>
            <w:tcW w:w="1980" w:type="dxa"/>
            <w:vAlign w:val="center"/>
          </w:tcPr>
          <w:p w14:paraId="04255C6D" w14:textId="77777777" w:rsidR="00245A6E" w:rsidRDefault="00245A6E" w:rsidP="00245A6E">
            <w:pPr>
              <w:jc w:val="center"/>
              <w:rPr>
                <w:sz w:val="24"/>
              </w:rPr>
            </w:pPr>
            <w:r>
              <w:rPr>
                <w:rFonts w:hint="eastAsia"/>
                <w:sz w:val="24"/>
              </w:rPr>
              <w:t>标准适用范围</w:t>
            </w:r>
          </w:p>
          <w:p w14:paraId="28576723" w14:textId="77777777" w:rsidR="00245A6E" w:rsidRDefault="00245A6E" w:rsidP="00245A6E">
            <w:pPr>
              <w:jc w:val="center"/>
              <w:rPr>
                <w:sz w:val="24"/>
              </w:rPr>
            </w:pPr>
            <w:r>
              <w:rPr>
                <w:rFonts w:hint="eastAsia"/>
                <w:sz w:val="24"/>
              </w:rPr>
              <w:t>和主要技术内容</w:t>
            </w:r>
          </w:p>
        </w:tc>
        <w:tc>
          <w:tcPr>
            <w:tcW w:w="7255" w:type="dxa"/>
            <w:gridSpan w:val="4"/>
            <w:vAlign w:val="center"/>
          </w:tcPr>
          <w:p w14:paraId="3C1C83A1" w14:textId="1B8F6C18" w:rsidR="00245A6E" w:rsidRDefault="001F297D" w:rsidP="00245A6E">
            <w:pPr>
              <w:rPr>
                <w:i/>
                <w:sz w:val="24"/>
                <w:u w:val="single"/>
              </w:rPr>
            </w:pPr>
            <w:r w:rsidRPr="00EA73E4">
              <w:rPr>
                <w:rFonts w:hint="eastAsia"/>
                <w:sz w:val="24"/>
              </w:rPr>
              <w:t>本标准适用于船舶动力系统</w:t>
            </w:r>
            <w:r w:rsidRPr="00EA73E4">
              <w:rPr>
                <w:rFonts w:ascii="Times New Roman" w:hAnsi="Times New Roman"/>
                <w:bCs/>
                <w:color w:val="000000"/>
                <w:sz w:val="24"/>
              </w:rPr>
              <w:t>进气滤清装置设计、生产</w:t>
            </w:r>
            <w:r w:rsidRPr="00EA73E4">
              <w:rPr>
                <w:rFonts w:ascii="Times New Roman" w:hAnsi="Times New Roman" w:hint="eastAsia"/>
                <w:bCs/>
                <w:color w:val="000000"/>
                <w:sz w:val="24"/>
              </w:rPr>
              <w:t>、安装</w:t>
            </w:r>
            <w:r w:rsidRPr="00EA73E4">
              <w:rPr>
                <w:rFonts w:ascii="Times New Roman" w:hAnsi="Times New Roman"/>
                <w:bCs/>
                <w:color w:val="000000"/>
                <w:sz w:val="24"/>
              </w:rPr>
              <w:t>和使用</w:t>
            </w:r>
            <w:r w:rsidRPr="00EA73E4">
              <w:rPr>
                <w:rFonts w:ascii="Times New Roman" w:hAnsi="Times New Roman" w:hint="eastAsia"/>
                <w:bCs/>
                <w:color w:val="000000"/>
                <w:sz w:val="24"/>
              </w:rPr>
              <w:t>维护。主要技术内容包括进气滤清装置的性能要求、物理特性、安装、材料选择、可靠性设计、试验验证方法以及检验、标志、包装等内容。</w:t>
            </w:r>
          </w:p>
        </w:tc>
      </w:tr>
      <w:tr w:rsidR="00245A6E" w14:paraId="3BEAAF12" w14:textId="77777777" w:rsidTr="00A14666">
        <w:trPr>
          <w:trHeight w:val="955"/>
          <w:jc w:val="center"/>
        </w:trPr>
        <w:tc>
          <w:tcPr>
            <w:tcW w:w="1980" w:type="dxa"/>
            <w:vAlign w:val="center"/>
          </w:tcPr>
          <w:p w14:paraId="70901741" w14:textId="77777777" w:rsidR="00245A6E" w:rsidRDefault="00245A6E" w:rsidP="00245A6E">
            <w:pPr>
              <w:widowControl/>
              <w:jc w:val="center"/>
              <w:rPr>
                <w:rFonts w:ascii="宋体" w:hAnsi="宋体" w:hint="eastAsia"/>
                <w:sz w:val="24"/>
              </w:rPr>
            </w:pPr>
            <w:r>
              <w:rPr>
                <w:rFonts w:ascii="宋体" w:hAnsi="宋体" w:hint="eastAsia"/>
                <w:sz w:val="24"/>
              </w:rPr>
              <w:t>工作进度安排</w:t>
            </w:r>
          </w:p>
        </w:tc>
        <w:tc>
          <w:tcPr>
            <w:tcW w:w="7255" w:type="dxa"/>
            <w:gridSpan w:val="4"/>
            <w:vAlign w:val="center"/>
          </w:tcPr>
          <w:p w14:paraId="16C036BA" w14:textId="77777777" w:rsidR="00245A6E" w:rsidRDefault="00245A6E" w:rsidP="00245A6E">
            <w:pPr>
              <w:rPr>
                <w:sz w:val="24"/>
              </w:rPr>
            </w:pPr>
            <w:r w:rsidRPr="00245A6E">
              <w:rPr>
                <w:rFonts w:hint="eastAsia"/>
                <w:sz w:val="24"/>
              </w:rPr>
              <w:t>草案提交</w:t>
            </w:r>
            <w:r>
              <w:rPr>
                <w:rFonts w:hint="eastAsia"/>
                <w:sz w:val="24"/>
              </w:rPr>
              <w:t>-2025年2月</w:t>
            </w:r>
          </w:p>
          <w:p w14:paraId="67004AAB" w14:textId="77777777" w:rsidR="00245A6E" w:rsidRDefault="00245A6E" w:rsidP="00245A6E">
            <w:pPr>
              <w:rPr>
                <w:sz w:val="24"/>
              </w:rPr>
            </w:pPr>
            <w:r w:rsidRPr="00245A6E">
              <w:rPr>
                <w:rFonts w:hint="eastAsia"/>
                <w:sz w:val="24"/>
              </w:rPr>
              <w:t>预期立项</w:t>
            </w:r>
            <w:r>
              <w:rPr>
                <w:rFonts w:hint="eastAsia"/>
                <w:sz w:val="24"/>
              </w:rPr>
              <w:t>-2025年3月</w:t>
            </w:r>
          </w:p>
          <w:p w14:paraId="62D90D93" w14:textId="113D7ECE" w:rsidR="00245A6E" w:rsidRPr="00505991" w:rsidRDefault="00245A6E" w:rsidP="00245A6E">
            <w:pPr>
              <w:rPr>
                <w:i/>
                <w:iCs/>
                <w:sz w:val="24"/>
              </w:rPr>
            </w:pPr>
            <w:r w:rsidRPr="00245A6E">
              <w:rPr>
                <w:rFonts w:hint="eastAsia"/>
                <w:sz w:val="24"/>
              </w:rPr>
              <w:t>发布时间</w:t>
            </w:r>
            <w:r>
              <w:rPr>
                <w:rFonts w:hint="eastAsia"/>
                <w:sz w:val="24"/>
              </w:rPr>
              <w:t>-2025年9月</w:t>
            </w:r>
          </w:p>
        </w:tc>
      </w:tr>
      <w:tr w:rsidR="00245A6E" w14:paraId="58550DE5" w14:textId="77777777" w:rsidTr="00A14666">
        <w:trPr>
          <w:trHeight w:val="1035"/>
          <w:jc w:val="center"/>
        </w:trPr>
        <w:tc>
          <w:tcPr>
            <w:tcW w:w="1980" w:type="dxa"/>
            <w:vAlign w:val="center"/>
          </w:tcPr>
          <w:p w14:paraId="354B2A3E" w14:textId="77777777" w:rsidR="00245A6E" w:rsidRDefault="00245A6E" w:rsidP="00245A6E">
            <w:pPr>
              <w:widowControl/>
              <w:jc w:val="center"/>
              <w:rPr>
                <w:rFonts w:ascii="宋体" w:hAnsi="宋体" w:hint="eastAsia"/>
                <w:sz w:val="24"/>
              </w:rPr>
            </w:pPr>
            <w:r>
              <w:rPr>
                <w:rFonts w:ascii="宋体" w:hAnsi="宋体" w:hint="eastAsia"/>
                <w:sz w:val="24"/>
              </w:rPr>
              <w:t>标准预期实施</w:t>
            </w:r>
          </w:p>
          <w:p w14:paraId="1FA06B29" w14:textId="77777777" w:rsidR="00245A6E" w:rsidRDefault="00245A6E" w:rsidP="00245A6E">
            <w:pPr>
              <w:widowControl/>
              <w:jc w:val="center"/>
              <w:rPr>
                <w:rFonts w:ascii="宋体" w:hAnsi="宋体" w:hint="eastAsia"/>
                <w:sz w:val="24"/>
              </w:rPr>
            </w:pPr>
            <w:r>
              <w:rPr>
                <w:rFonts w:ascii="宋体" w:hAnsi="宋体" w:hint="eastAsia"/>
                <w:sz w:val="24"/>
              </w:rPr>
              <w:t>应用方案</w:t>
            </w:r>
          </w:p>
        </w:tc>
        <w:tc>
          <w:tcPr>
            <w:tcW w:w="7255" w:type="dxa"/>
            <w:gridSpan w:val="4"/>
            <w:vAlign w:val="center"/>
          </w:tcPr>
          <w:p w14:paraId="683BC72E" w14:textId="6456B62E" w:rsidR="00245A6E" w:rsidRPr="00505991" w:rsidRDefault="00245A6E" w:rsidP="00245A6E">
            <w:pPr>
              <w:rPr>
                <w:i/>
                <w:iCs/>
                <w:sz w:val="24"/>
              </w:rPr>
            </w:pPr>
            <w:r>
              <w:rPr>
                <w:rFonts w:hint="eastAsia"/>
                <w:sz w:val="24"/>
              </w:rPr>
              <w:t>标准发布后，团队成员或相关制造商可</w:t>
            </w:r>
            <w:r w:rsidRPr="00245A6E">
              <w:rPr>
                <w:sz w:val="24"/>
              </w:rPr>
              <w:t>按照标准要求开展生产、经营等活动，确保产品和服务符合标准规定。同时，相关协会或标准化机构将对标准的实施情况进行监督检查，及时发现和纠正不符合标准的行为，保障标准的有效执行</w:t>
            </w:r>
            <w:r>
              <w:rPr>
                <w:rFonts w:hint="eastAsia"/>
                <w:sz w:val="24"/>
              </w:rPr>
              <w:t>。</w:t>
            </w:r>
          </w:p>
        </w:tc>
      </w:tr>
      <w:tr w:rsidR="00245A6E" w14:paraId="39CDBF1D" w14:textId="77777777" w:rsidTr="00A14666">
        <w:trPr>
          <w:trHeight w:val="512"/>
          <w:jc w:val="center"/>
        </w:trPr>
        <w:tc>
          <w:tcPr>
            <w:tcW w:w="1980" w:type="dxa"/>
            <w:vAlign w:val="center"/>
          </w:tcPr>
          <w:p w14:paraId="5202F065" w14:textId="77777777" w:rsidR="00245A6E" w:rsidRDefault="00245A6E" w:rsidP="00245A6E">
            <w:pPr>
              <w:widowControl/>
              <w:jc w:val="center"/>
              <w:rPr>
                <w:rFonts w:ascii="宋体" w:hAnsi="宋体" w:hint="eastAsia"/>
                <w:sz w:val="24"/>
              </w:rPr>
            </w:pPr>
            <w:r>
              <w:rPr>
                <w:rFonts w:ascii="宋体" w:hAnsi="宋体" w:hint="eastAsia"/>
                <w:sz w:val="24"/>
              </w:rPr>
              <w:lastRenderedPageBreak/>
              <w:t>经费保障</w:t>
            </w:r>
          </w:p>
        </w:tc>
        <w:tc>
          <w:tcPr>
            <w:tcW w:w="7255" w:type="dxa"/>
            <w:gridSpan w:val="4"/>
            <w:vAlign w:val="center"/>
          </w:tcPr>
          <w:p w14:paraId="55CD233D" w14:textId="77594EDB" w:rsidR="00245A6E" w:rsidRPr="00505991" w:rsidRDefault="00245A6E" w:rsidP="00245A6E">
            <w:pPr>
              <w:rPr>
                <w:i/>
                <w:iCs/>
                <w:sz w:val="24"/>
              </w:rPr>
            </w:pPr>
            <w:r w:rsidRPr="006B1439">
              <w:rPr>
                <w:rFonts w:hint="eastAsia"/>
                <w:sz w:val="24"/>
              </w:rPr>
              <w:t>提供团体标准编制所需的经费</w:t>
            </w:r>
          </w:p>
        </w:tc>
      </w:tr>
      <w:tr w:rsidR="00245A6E" w14:paraId="33E9A683" w14:textId="77777777" w:rsidTr="00A14666">
        <w:trPr>
          <w:trHeight w:val="1134"/>
          <w:jc w:val="center"/>
        </w:trPr>
        <w:tc>
          <w:tcPr>
            <w:tcW w:w="1980" w:type="dxa"/>
            <w:vAlign w:val="center"/>
          </w:tcPr>
          <w:p w14:paraId="2529A137" w14:textId="77777777" w:rsidR="00245A6E" w:rsidRDefault="00245A6E" w:rsidP="00245A6E">
            <w:pPr>
              <w:widowControl/>
              <w:jc w:val="center"/>
              <w:rPr>
                <w:rFonts w:ascii="宋体" w:hAnsi="宋体" w:hint="eastAsia"/>
                <w:sz w:val="24"/>
              </w:rPr>
            </w:pPr>
            <w:r>
              <w:rPr>
                <w:rFonts w:ascii="宋体" w:hAnsi="宋体" w:hint="eastAsia"/>
                <w:sz w:val="24"/>
              </w:rPr>
              <w:t>技术基础及</w:t>
            </w:r>
          </w:p>
          <w:p w14:paraId="491A811D" w14:textId="77777777" w:rsidR="00245A6E" w:rsidRDefault="00245A6E" w:rsidP="00245A6E">
            <w:pPr>
              <w:widowControl/>
              <w:jc w:val="center"/>
              <w:rPr>
                <w:rFonts w:ascii="宋体" w:hAnsi="宋体" w:hint="eastAsia"/>
                <w:sz w:val="24"/>
              </w:rPr>
            </w:pPr>
            <w:r>
              <w:rPr>
                <w:rFonts w:ascii="宋体" w:hAnsi="宋体" w:hint="eastAsia"/>
                <w:sz w:val="24"/>
              </w:rPr>
              <w:t>研究团队</w:t>
            </w:r>
          </w:p>
        </w:tc>
        <w:tc>
          <w:tcPr>
            <w:tcW w:w="7255" w:type="dxa"/>
            <w:gridSpan w:val="4"/>
            <w:vAlign w:val="center"/>
          </w:tcPr>
          <w:p w14:paraId="18D80FFA" w14:textId="1A470962" w:rsidR="00245A6E" w:rsidRPr="001F297D" w:rsidRDefault="00245A6E" w:rsidP="00245A6E">
            <w:pPr>
              <w:rPr>
                <w:rFonts w:ascii="Times New Roman" w:eastAsia="宋体" w:hAnsi="Times New Roman"/>
                <w:snapToGrid/>
                <w:kern w:val="2"/>
                <w:sz w:val="24"/>
                <w:lang w:val="en-US"/>
              </w:rPr>
            </w:pPr>
            <w:r>
              <w:rPr>
                <w:rFonts w:ascii="Times New Roman" w:eastAsia="宋体" w:hAnsi="Times New Roman" w:hint="eastAsia"/>
                <w:snapToGrid/>
                <w:kern w:val="2"/>
                <w:sz w:val="24"/>
                <w:lang w:val="en-US"/>
              </w:rPr>
              <w:t>研究团队前期承担了</w:t>
            </w:r>
            <w:r w:rsidR="001F297D">
              <w:rPr>
                <w:rFonts w:ascii="Times New Roman" w:eastAsia="宋体" w:hAnsi="Times New Roman" w:hint="eastAsia"/>
                <w:snapToGrid/>
                <w:kern w:val="2"/>
                <w:sz w:val="24"/>
                <w:lang w:val="en-US"/>
              </w:rPr>
              <w:t>多项多种型号的船舶动力装置进气装置的研制与生产任务</w:t>
            </w:r>
            <w:r>
              <w:rPr>
                <w:rFonts w:ascii="Times New Roman" w:eastAsia="宋体" w:hAnsi="Times New Roman" w:hint="eastAsia"/>
                <w:snapToGrid/>
                <w:kern w:val="2"/>
                <w:sz w:val="24"/>
                <w:lang w:val="en-US"/>
              </w:rPr>
              <w:t>，</w:t>
            </w:r>
            <w:r w:rsidR="001F297D">
              <w:rPr>
                <w:rFonts w:ascii="Times New Roman" w:eastAsia="宋体" w:hAnsi="Times New Roman" w:hint="eastAsia"/>
                <w:snapToGrid/>
                <w:kern w:val="2"/>
                <w:sz w:val="24"/>
                <w:lang w:val="en-US"/>
              </w:rPr>
              <w:t>所生产的进气滤清装置均满足技术指标要求，目前设备未出现任何问题，受到使用方的一直认可。同时研究团队针对进气滤清的机理与颗粒运动与分离规律开展了前沿性研究，技术储备丰富，设计了旋风级、惯性级、网垫级等多型滤清型式。</w:t>
            </w:r>
          </w:p>
        </w:tc>
      </w:tr>
      <w:tr w:rsidR="006B1439" w14:paraId="7AF089DA" w14:textId="77777777" w:rsidTr="00A14666">
        <w:trPr>
          <w:trHeight w:val="1124"/>
          <w:jc w:val="center"/>
        </w:trPr>
        <w:tc>
          <w:tcPr>
            <w:tcW w:w="1980" w:type="dxa"/>
            <w:vAlign w:val="center"/>
          </w:tcPr>
          <w:p w14:paraId="25A5CE60" w14:textId="77777777" w:rsidR="006B1439" w:rsidRDefault="006B1439" w:rsidP="00A14666">
            <w:pPr>
              <w:jc w:val="center"/>
              <w:rPr>
                <w:rFonts w:ascii="宋体" w:hAnsi="宋体" w:hint="eastAsia"/>
                <w:sz w:val="24"/>
              </w:rPr>
            </w:pPr>
            <w:r>
              <w:rPr>
                <w:rFonts w:ascii="宋体" w:hAnsi="宋体" w:hint="eastAsia"/>
                <w:sz w:val="24"/>
              </w:rPr>
              <w:t>申请立项单位</w:t>
            </w:r>
          </w:p>
          <w:p w14:paraId="64EB0A18" w14:textId="77777777" w:rsidR="006B1439" w:rsidRDefault="006B1439" w:rsidP="00A14666">
            <w:pPr>
              <w:jc w:val="center"/>
              <w:rPr>
                <w:rFonts w:ascii="宋体" w:hAnsi="宋体" w:hint="eastAsia"/>
                <w:sz w:val="24"/>
              </w:rPr>
            </w:pPr>
            <w:r>
              <w:rPr>
                <w:rFonts w:ascii="宋体" w:hAnsi="宋体" w:hint="eastAsia"/>
                <w:sz w:val="24"/>
              </w:rPr>
              <w:t>意见</w:t>
            </w:r>
          </w:p>
        </w:tc>
        <w:tc>
          <w:tcPr>
            <w:tcW w:w="7255" w:type="dxa"/>
            <w:gridSpan w:val="4"/>
            <w:vAlign w:val="bottom"/>
          </w:tcPr>
          <w:p w14:paraId="27EF3707" w14:textId="77777777" w:rsidR="006B1439" w:rsidRDefault="006B1439" w:rsidP="00A14666">
            <w:pPr>
              <w:wordWrap w:val="0"/>
              <w:jc w:val="right"/>
              <w:rPr>
                <w:sz w:val="24"/>
              </w:rPr>
            </w:pPr>
            <w:r>
              <w:rPr>
                <w:rFonts w:hint="eastAsia"/>
                <w:sz w:val="24"/>
              </w:rPr>
              <w:t xml:space="preserve">（盖章）                                          </w:t>
            </w:r>
          </w:p>
          <w:p w14:paraId="1F1EC822" w14:textId="77777777" w:rsidR="006B1439" w:rsidRDefault="006B1439" w:rsidP="00A14666">
            <w:pPr>
              <w:jc w:val="right"/>
              <w:rPr>
                <w:rFonts w:ascii="黑体" w:eastAsia="黑体" w:hAnsi="宋体" w:hint="eastAsia"/>
                <w:color w:val="000000"/>
                <w:sz w:val="24"/>
              </w:rPr>
            </w:pPr>
            <w:r>
              <w:rPr>
                <w:rFonts w:hint="eastAsia"/>
                <w:sz w:val="24"/>
              </w:rPr>
              <w:t>年   月   日</w:t>
            </w:r>
          </w:p>
        </w:tc>
      </w:tr>
    </w:tbl>
    <w:p w14:paraId="78E577AA" w14:textId="77777777" w:rsidR="006B1439" w:rsidRPr="00C3423D" w:rsidRDefault="006B1439" w:rsidP="006B1439">
      <w:pPr>
        <w:jc w:val="left"/>
        <w:rPr>
          <w:rFonts w:ascii="仿宋_GB2312" w:eastAsia="仿宋_GB2312"/>
          <w:sz w:val="24"/>
        </w:rPr>
      </w:pPr>
      <w:r>
        <w:rPr>
          <w:rFonts w:hAnsiTheme="minorEastAsia" w:hint="eastAsia"/>
        </w:rPr>
        <w:t>注：如本表空间不够，可另附页。</w:t>
      </w:r>
    </w:p>
    <w:p w14:paraId="4020AEED" w14:textId="25D0B737" w:rsidR="006B1439" w:rsidRDefault="006B1439">
      <w:pPr>
        <w:widowControl/>
        <w:jc w:val="left"/>
        <w:rPr>
          <w:rFonts w:ascii="仿宋_GB2312" w:eastAsia="仿宋_GB2312"/>
          <w:sz w:val="24"/>
        </w:rPr>
      </w:pPr>
    </w:p>
    <w:sectPr w:rsidR="006B143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9A00C5" w14:textId="77777777" w:rsidR="00541F45" w:rsidRDefault="00541F45" w:rsidP="00C3423D">
      <w:r>
        <w:separator/>
      </w:r>
    </w:p>
  </w:endnote>
  <w:endnote w:type="continuationSeparator" w:id="0">
    <w:p w14:paraId="41823618" w14:textId="77777777" w:rsidR="00541F45" w:rsidRDefault="00541F45" w:rsidP="00C342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94E502" w14:textId="77777777" w:rsidR="00541F45" w:rsidRDefault="00541F45" w:rsidP="00C3423D">
      <w:r>
        <w:separator/>
      </w:r>
    </w:p>
  </w:footnote>
  <w:footnote w:type="continuationSeparator" w:id="0">
    <w:p w14:paraId="4BB3CE42" w14:textId="77777777" w:rsidR="00541F45" w:rsidRDefault="00541F45" w:rsidP="00C342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mE3NGM4NmY1MTk1MDk2NTNiMjc3M2IzNDk5N2FhNDYifQ=="/>
  </w:docVars>
  <w:rsids>
    <w:rsidRoot w:val="00EB3B78"/>
    <w:rsid w:val="0006519B"/>
    <w:rsid w:val="00086112"/>
    <w:rsid w:val="001F297D"/>
    <w:rsid w:val="00245A6E"/>
    <w:rsid w:val="00272809"/>
    <w:rsid w:val="002E21FD"/>
    <w:rsid w:val="003949D6"/>
    <w:rsid w:val="003B4EDA"/>
    <w:rsid w:val="003F0615"/>
    <w:rsid w:val="00505991"/>
    <w:rsid w:val="00541F45"/>
    <w:rsid w:val="00593FAB"/>
    <w:rsid w:val="005974E8"/>
    <w:rsid w:val="005E7D40"/>
    <w:rsid w:val="006771A0"/>
    <w:rsid w:val="006B1439"/>
    <w:rsid w:val="0070765F"/>
    <w:rsid w:val="008231B1"/>
    <w:rsid w:val="00837D5D"/>
    <w:rsid w:val="008F75B2"/>
    <w:rsid w:val="00915110"/>
    <w:rsid w:val="00926D95"/>
    <w:rsid w:val="00A07160"/>
    <w:rsid w:val="00B179E9"/>
    <w:rsid w:val="00B439F8"/>
    <w:rsid w:val="00B55869"/>
    <w:rsid w:val="00BF659F"/>
    <w:rsid w:val="00C3423D"/>
    <w:rsid w:val="00EB3B78"/>
    <w:rsid w:val="00EC1447"/>
    <w:rsid w:val="00F63572"/>
    <w:rsid w:val="00FC22B1"/>
    <w:rsid w:val="01D655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66B633"/>
  <w15:docId w15:val="{5FB0D872-7809-4EC0-AEAC-1C647C875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EastAsia" w:cs="Times New Roman"/>
      <w:snapToGrid w:val="0"/>
      <w:sz w:val="21"/>
      <w:szCs w:val="21"/>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firstLineChars="200" w:firstLine="420"/>
    </w:pPr>
  </w:style>
  <w:style w:type="paragraph" w:styleId="a4">
    <w:name w:val="header"/>
    <w:basedOn w:val="a"/>
    <w:link w:val="a5"/>
    <w:uiPriority w:val="99"/>
    <w:unhideWhenUsed/>
    <w:rsid w:val="00C3423D"/>
    <w:pPr>
      <w:tabs>
        <w:tab w:val="center" w:pos="4153"/>
        <w:tab w:val="right" w:pos="8306"/>
      </w:tabs>
      <w:snapToGrid w:val="0"/>
      <w:jc w:val="center"/>
    </w:pPr>
    <w:rPr>
      <w:sz w:val="18"/>
      <w:szCs w:val="18"/>
    </w:rPr>
  </w:style>
  <w:style w:type="character" w:customStyle="1" w:styleId="a5">
    <w:name w:val="页眉 字符"/>
    <w:basedOn w:val="a0"/>
    <w:link w:val="a4"/>
    <w:uiPriority w:val="99"/>
    <w:rsid w:val="00C3423D"/>
    <w:rPr>
      <w:rFonts w:asciiTheme="minorEastAsia" w:cs="Times New Roman"/>
      <w:snapToGrid w:val="0"/>
      <w:sz w:val="18"/>
      <w:szCs w:val="18"/>
      <w:lang w:val="en-GB"/>
    </w:rPr>
  </w:style>
  <w:style w:type="paragraph" w:styleId="a6">
    <w:name w:val="footer"/>
    <w:basedOn w:val="a"/>
    <w:link w:val="a7"/>
    <w:uiPriority w:val="99"/>
    <w:unhideWhenUsed/>
    <w:rsid w:val="00C3423D"/>
    <w:pPr>
      <w:tabs>
        <w:tab w:val="center" w:pos="4153"/>
        <w:tab w:val="right" w:pos="8306"/>
      </w:tabs>
      <w:snapToGrid w:val="0"/>
      <w:jc w:val="left"/>
    </w:pPr>
    <w:rPr>
      <w:sz w:val="18"/>
      <w:szCs w:val="18"/>
    </w:rPr>
  </w:style>
  <w:style w:type="character" w:customStyle="1" w:styleId="a7">
    <w:name w:val="页脚 字符"/>
    <w:basedOn w:val="a0"/>
    <w:link w:val="a6"/>
    <w:uiPriority w:val="99"/>
    <w:rsid w:val="00C3423D"/>
    <w:rPr>
      <w:rFonts w:asciiTheme="minorEastAsia" w:cs="Times New Roman"/>
      <w:snapToGrid w:val="0"/>
      <w:sz w:val="18"/>
      <w:szCs w:val="18"/>
      <w:lang w:val="en-GB"/>
    </w:rPr>
  </w:style>
  <w:style w:type="paragraph" w:customStyle="1" w:styleId="a8">
    <w:name w:val="标准文件_段"/>
    <w:link w:val="Char"/>
    <w:rsid w:val="001F297D"/>
    <w:pPr>
      <w:autoSpaceDE w:val="0"/>
      <w:autoSpaceDN w:val="0"/>
      <w:ind w:firstLineChars="200" w:firstLine="200"/>
      <w:jc w:val="both"/>
    </w:pPr>
    <w:rPr>
      <w:rFonts w:ascii="宋体" w:eastAsia="宋体" w:hAnsi="Times New Roman" w:cs="Times New Roman"/>
      <w:noProof/>
      <w:sz w:val="21"/>
    </w:rPr>
  </w:style>
  <w:style w:type="character" w:customStyle="1" w:styleId="Char">
    <w:name w:val="标准文件_段 Char"/>
    <w:link w:val="a8"/>
    <w:rsid w:val="001F297D"/>
    <w:rPr>
      <w:rFonts w:ascii="宋体" w:eastAsia="宋体" w:hAnsi="Times New Roman" w:cs="Times New Roman"/>
      <w:noProof/>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190</Words>
  <Characters>1085</Characters>
  <Application>Microsoft Office Word</Application>
  <DocSecurity>0</DocSecurity>
  <Lines>9</Lines>
  <Paragraphs>2</Paragraphs>
  <ScaleCrop>false</ScaleCrop>
  <Company>Microsoft</Company>
  <LinksUpToDate>false</LinksUpToDate>
  <CharactersWithSpaces>1273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PM</cp:lastModifiedBy>
  <cp:revision>6</cp:revision>
  <dcterms:created xsi:type="dcterms:W3CDTF">2025-03-12T16:09:00Z</dcterms:created>
  <dcterms:modified xsi:type="dcterms:W3CDTF">2025-03-14T03:00:00Z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2052-11.1.0.11797</vt:lpwstr>
  </property>
  <property fmtid="{D5CDD505-2E9C-101B-9397-08002B2CF9AE}" pid="3" name="ICV">
    <vt:lpwstr>0A99FF815B694A5EA2DF4C6F1DFF22E9</vt:lpwstr>
  </property>
</Properties>
</file>