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AB690">
      <w:pPr>
        <w:spacing w:line="360" w:lineRule="auto"/>
        <w:jc w:val="left"/>
        <w:outlineLvl w:val="0"/>
        <w:rPr>
          <w:rFonts w:ascii="黑体" w:hAnsi="华文细黑" w:eastAsia="黑体" w:cs="Times New Roman"/>
          <w:snapToGrid w:val="0"/>
          <w:kern w:val="0"/>
          <w:sz w:val="24"/>
          <w:szCs w:val="21"/>
          <w:lang w:val="en-GB"/>
          <w14:ligatures w14:val="none"/>
        </w:rPr>
      </w:pPr>
      <w:bookmarkStart w:id="0" w:name="OLE_LINK6"/>
      <w:r>
        <w:rPr>
          <w:rFonts w:hint="eastAsia" w:ascii="黑体" w:hAnsi="华文细黑" w:eastAsia="黑体" w:cs="Times New Roman"/>
          <w:snapToGrid w:val="0"/>
          <w:kern w:val="0"/>
          <w:sz w:val="24"/>
          <w:szCs w:val="21"/>
          <w:lang w:val="en-GB"/>
          <w14:ligatures w14:val="none"/>
        </w:rPr>
        <w:t>附件1</w:t>
      </w:r>
    </w:p>
    <w:p w14:paraId="3AFA9EA9">
      <w:pPr>
        <w:spacing w:before="156" w:beforeLines="50" w:line="360" w:lineRule="auto"/>
        <w:jc w:val="center"/>
        <w:rPr>
          <w:rFonts w:ascii="黑体" w:hAnsi="Calibri" w:eastAsia="黑体" w:cs="Times New Roman"/>
          <w:snapToGrid w:val="0"/>
          <w:kern w:val="0"/>
          <w:sz w:val="28"/>
          <w:szCs w:val="21"/>
          <w:lang w:val="en-GB"/>
          <w14:ligatures w14:val="none"/>
        </w:rPr>
      </w:pPr>
      <w:r>
        <w:rPr>
          <w:rFonts w:hint="eastAsia" w:ascii="黑体" w:hAnsi="Calibri" w:eastAsia="黑体" w:cs="Times New Roman"/>
          <w:snapToGrid w:val="0"/>
          <w:kern w:val="0"/>
          <w:sz w:val="28"/>
          <w:szCs w:val="21"/>
          <w:lang w:val="en-GB"/>
          <w14:ligatures w14:val="none"/>
        </w:rPr>
        <w:t>中国造船工程学会标准制修订项目立项申请书</w:t>
      </w:r>
    </w:p>
    <w:tbl>
      <w:tblPr>
        <w:tblStyle w:val="15"/>
        <w:tblW w:w="92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71"/>
        <w:gridCol w:w="425"/>
        <w:gridCol w:w="425"/>
        <w:gridCol w:w="851"/>
        <w:gridCol w:w="709"/>
        <w:gridCol w:w="2674"/>
      </w:tblGrid>
      <w:tr w14:paraId="4156D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980" w:type="dxa"/>
            <w:vAlign w:val="center"/>
          </w:tcPr>
          <w:p w14:paraId="3BA585E6">
            <w:pPr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项目名称（中文）</w:t>
            </w:r>
          </w:p>
        </w:tc>
        <w:tc>
          <w:tcPr>
            <w:tcW w:w="7255" w:type="dxa"/>
            <w:gridSpan w:val="6"/>
            <w:vAlign w:val="center"/>
          </w:tcPr>
          <w:p w14:paraId="580E8D7D">
            <w:pPr>
              <w:jc w:val="center"/>
              <w:rPr>
                <w:rFonts w:hint="eastAsia" w:ascii="宋体" w:hAnsi="Calibri" w:cs="Times New Roman" w:eastAsiaTheme="minorEastAsia"/>
                <w:snapToGrid w:val="0"/>
                <w:kern w:val="0"/>
                <w:sz w:val="24"/>
                <w:szCs w:val="21"/>
                <w:lang w:val="en-GB" w:eastAsia="zh-CN"/>
                <w14:ligatures w14:val="none"/>
              </w:rPr>
            </w:pPr>
            <w:r>
              <w:rPr>
                <w:rFonts w:hint="eastAsia"/>
                <w:sz w:val="24"/>
                <w:szCs w:val="24"/>
              </w:rPr>
              <w:t>甲醇燃料动力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超</w:t>
            </w:r>
            <w:bookmarkStart w:id="1" w:name="_GoBack"/>
            <w:bookmarkEnd w:id="1"/>
            <w:r>
              <w:rPr>
                <w:rFonts w:hint="eastAsia"/>
                <w:sz w:val="24"/>
                <w:szCs w:val="24"/>
              </w:rPr>
              <w:t>大型油船甲醇燃料舱设计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2572C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980" w:type="dxa"/>
            <w:vAlign w:val="center"/>
          </w:tcPr>
          <w:p w14:paraId="3AD437AE">
            <w:pPr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项目名称（英文）</w:t>
            </w:r>
          </w:p>
        </w:tc>
        <w:tc>
          <w:tcPr>
            <w:tcW w:w="7255" w:type="dxa"/>
            <w:gridSpan w:val="6"/>
            <w:vAlign w:val="center"/>
          </w:tcPr>
          <w:p w14:paraId="7A68E6FF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Requirements</w:t>
            </w:r>
            <w:r>
              <w:rPr>
                <w:rFonts w:ascii="Calibri" w:hAnsi="Calibri" w:eastAsia="宋体" w:cs="Times New Roman"/>
                <w:sz w:val="24"/>
                <w:szCs w:val="24"/>
                <w14:ligatures w14:val="none"/>
              </w:rPr>
              <w:t xml:space="preserve"> for design of methanol fuel tank for very large tanker powered by methanol fuel</w:t>
            </w:r>
          </w:p>
        </w:tc>
      </w:tr>
      <w:tr w14:paraId="0C3AB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vAlign w:val="center"/>
          </w:tcPr>
          <w:p w14:paraId="405D8D9D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制修订</w:t>
            </w:r>
          </w:p>
        </w:tc>
        <w:tc>
          <w:tcPr>
            <w:tcW w:w="2171" w:type="dxa"/>
            <w:vAlign w:val="center"/>
          </w:tcPr>
          <w:p w14:paraId="600E8904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■</w:t>
            </w: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制定   □修订</w:t>
            </w:r>
          </w:p>
        </w:tc>
        <w:tc>
          <w:tcPr>
            <w:tcW w:w="1701" w:type="dxa"/>
            <w:gridSpan w:val="3"/>
            <w:vAlign w:val="center"/>
          </w:tcPr>
          <w:p w14:paraId="28AB3526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4B22AC59">
            <w:pPr>
              <w:jc w:val="center"/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US" w:eastAsia="zh-CN"/>
                <w14:ligatures w14:val="none"/>
              </w:rPr>
              <w:t>/</w:t>
            </w:r>
          </w:p>
        </w:tc>
      </w:tr>
      <w:tr w14:paraId="210D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vAlign w:val="center"/>
          </w:tcPr>
          <w:p w14:paraId="44CBC48C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被修订标准名称</w:t>
            </w:r>
          </w:p>
        </w:tc>
        <w:tc>
          <w:tcPr>
            <w:tcW w:w="2171" w:type="dxa"/>
            <w:vAlign w:val="center"/>
          </w:tcPr>
          <w:p w14:paraId="58401B6E">
            <w:pPr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US" w:eastAsia="zh-CN"/>
                <w14:ligatures w14:val="none"/>
              </w:rPr>
              <w:t>/</w:t>
            </w:r>
          </w:p>
        </w:tc>
        <w:tc>
          <w:tcPr>
            <w:tcW w:w="1701" w:type="dxa"/>
            <w:gridSpan w:val="3"/>
            <w:vAlign w:val="center"/>
          </w:tcPr>
          <w:p w14:paraId="2E692C5E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编制周期</w:t>
            </w:r>
          </w:p>
        </w:tc>
        <w:tc>
          <w:tcPr>
            <w:tcW w:w="3383" w:type="dxa"/>
            <w:gridSpan w:val="2"/>
            <w:vAlign w:val="center"/>
          </w:tcPr>
          <w:p w14:paraId="13D7F116">
            <w:pPr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■</w:t>
            </w: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12个月  □18个月   </w:t>
            </w:r>
          </w:p>
          <w:p w14:paraId="5E4891C9">
            <w:pPr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□其他</w:t>
            </w: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u w:val="single"/>
                <w:lang w:val="en-GB"/>
                <w14:ligatures w14:val="none"/>
              </w:rPr>
              <w:t xml:space="preserve">         </w:t>
            </w:r>
          </w:p>
        </w:tc>
      </w:tr>
      <w:tr w14:paraId="739AA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80" w:type="dxa"/>
            <w:vAlign w:val="center"/>
          </w:tcPr>
          <w:p w14:paraId="278ECD55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起草单位</w:t>
            </w:r>
          </w:p>
          <w:p w14:paraId="2C67F858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（不少于3家）</w:t>
            </w:r>
          </w:p>
        </w:tc>
        <w:tc>
          <w:tcPr>
            <w:tcW w:w="7255" w:type="dxa"/>
            <w:gridSpan w:val="6"/>
            <w:vAlign w:val="center"/>
          </w:tcPr>
          <w:p w14:paraId="2BAEFFDE">
            <w:pPr>
              <w:snapToGrid w:val="0"/>
              <w:ind w:left="-105" w:leftChars="-50"/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/>
                <w:sz w:val="24"/>
                <w:szCs w:val="24"/>
              </w:rPr>
              <w:t>大连船舶重工集团有限公司、中国船舶重工集团公司第七○四研究所、中船（天津）船舶制造有限公司、山海关船舶重工有限责任公司</w:t>
            </w:r>
          </w:p>
        </w:tc>
      </w:tr>
      <w:tr w14:paraId="74387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80" w:type="dxa"/>
            <w:vAlign w:val="center"/>
          </w:tcPr>
          <w:p w14:paraId="10238AEF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联系人</w:t>
            </w:r>
          </w:p>
        </w:tc>
        <w:tc>
          <w:tcPr>
            <w:tcW w:w="2171" w:type="dxa"/>
            <w:vAlign w:val="center"/>
          </w:tcPr>
          <w:p w14:paraId="3E95B0CA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/>
                <w:sz w:val="24"/>
                <w:szCs w:val="24"/>
              </w:rPr>
              <w:t>秦明达</w:t>
            </w:r>
          </w:p>
        </w:tc>
        <w:tc>
          <w:tcPr>
            <w:tcW w:w="850" w:type="dxa"/>
            <w:gridSpan w:val="2"/>
            <w:vAlign w:val="center"/>
          </w:tcPr>
          <w:p w14:paraId="0FAC178B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580FE106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/>
                <w:sz w:val="24"/>
                <w:szCs w:val="24"/>
              </w:rPr>
              <w:t>大连市西岗区沿海街1号</w:t>
            </w:r>
          </w:p>
        </w:tc>
      </w:tr>
      <w:tr w14:paraId="08584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80" w:type="dxa"/>
            <w:vAlign w:val="center"/>
          </w:tcPr>
          <w:p w14:paraId="367FD639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电话</w:t>
            </w:r>
          </w:p>
        </w:tc>
        <w:tc>
          <w:tcPr>
            <w:tcW w:w="2171" w:type="dxa"/>
            <w:vAlign w:val="center"/>
          </w:tcPr>
          <w:p w14:paraId="614A0D44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411-84482235</w:t>
            </w:r>
          </w:p>
        </w:tc>
        <w:tc>
          <w:tcPr>
            <w:tcW w:w="850" w:type="dxa"/>
            <w:gridSpan w:val="2"/>
            <w:vAlign w:val="center"/>
          </w:tcPr>
          <w:p w14:paraId="70EBCB42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20E18FD9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sz w:val="24"/>
                <w:szCs w:val="24"/>
              </w:rPr>
              <w:t>Qmd198915@163.com</w:t>
            </w:r>
          </w:p>
        </w:tc>
      </w:tr>
      <w:tr w14:paraId="28EB3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980" w:type="dxa"/>
            <w:vAlign w:val="center"/>
          </w:tcPr>
          <w:p w14:paraId="3ED4CA12">
            <w:pPr>
              <w:jc w:val="center"/>
              <w:rPr>
                <w:rFonts w:hint="eastAsia" w:ascii="Calibri" w:hAnsi="Calibri" w:eastAsia="宋体" w:cs="Times New Roman"/>
                <w:sz w:val="24"/>
                <w:szCs w:val="24"/>
                <w:lang w:val="en-GB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GB"/>
                <w14:ligatures w14:val="none"/>
              </w:rPr>
              <w:t>技术与市场</w:t>
            </w:r>
          </w:p>
          <w:p w14:paraId="0458F114">
            <w:pPr>
              <w:jc w:val="center"/>
              <w:rPr>
                <w:rFonts w:hint="eastAsia" w:ascii="Calibri" w:hAnsi="Calibri" w:eastAsia="宋体" w:cs="Times New Roman"/>
                <w:sz w:val="24"/>
                <w:szCs w:val="24"/>
                <w:lang w:val="en-GB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GB"/>
                <w14:ligatures w14:val="none"/>
              </w:rPr>
              <w:t>发展背景</w:t>
            </w:r>
          </w:p>
        </w:tc>
        <w:tc>
          <w:tcPr>
            <w:tcW w:w="7255" w:type="dxa"/>
            <w:gridSpan w:val="6"/>
          </w:tcPr>
          <w:p w14:paraId="63254C41">
            <w:pPr>
              <w:rPr>
                <w:rFonts w:hint="eastAsia" w:ascii="Calibri" w:hAnsi="Calibri" w:eastAsia="宋体" w:cs="Times New Roman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14:ligatures w14:val="none"/>
              </w:rPr>
              <w:t>甲醇凭借节能、环保、安全等优势，已成为航运业未来新型绿色燃料的重要发展方向，甲醇燃料船登上航运舞台并呈快速发展势头，与LNG动力船之间的差距正逐步缩小，2023年全球范围内共有130艘1030万总吨的甲醇燃料动力船订单，约占替代燃料船舶总订单量的24%，较2022年翻倍增长。2024年上半年，甲醇燃料动力船订单量为49艘270万总吨。</w:t>
            </w:r>
          </w:p>
          <w:p w14:paraId="7FA1256E">
            <w:pPr>
              <w:rPr>
                <w:rFonts w:hint="default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随着一些列试点项目和研究的深入，越来越多的航运企业开始布局甲醇动力船，实现了甲醇燃料动力船型多元化的跨越。甲醇燃料集装箱船、甲醇燃料邮轮、甲醇燃料拖船等船型相继涌现，甲醇燃料动力船已成为船舶市场的“香饽饽”。</w:t>
            </w:r>
          </w:p>
        </w:tc>
      </w:tr>
      <w:tr w14:paraId="4D812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980" w:type="dxa"/>
            <w:vAlign w:val="center"/>
          </w:tcPr>
          <w:p w14:paraId="62D3F2CB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标准必要性和</w:t>
            </w:r>
          </w:p>
          <w:p w14:paraId="78163C2C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可行性</w:t>
            </w:r>
          </w:p>
        </w:tc>
        <w:tc>
          <w:tcPr>
            <w:tcW w:w="7255" w:type="dxa"/>
            <w:gridSpan w:val="6"/>
          </w:tcPr>
          <w:p w14:paraId="080F4971">
            <w:pPr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本标准可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14:ligatures w14:val="none"/>
              </w:rPr>
              <w:t>优化甲醇燃料动力大型油船甲醇燃料舱设计，提高船舶性能和使用效率，完善甲醇燃料舱的设计要求；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可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14:ligatures w14:val="none"/>
              </w:rPr>
              <w:t>填补目前标准、规范空白，为行业制定统一标准，有利于提高船舶设计和建造质量水平，促进行业健康发展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CN"/>
                <w14:ligatures w14:val="none"/>
              </w:rPr>
              <w:t>；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14:ligatures w14:val="none"/>
              </w:rPr>
              <w:t>甲醇燃料船舶将成为未来发展趋势，本项目将推动甲醇燃料船舶技术发展和应用，促进清洁能源船舶的推广和应用。</w:t>
            </w:r>
          </w:p>
        </w:tc>
      </w:tr>
      <w:tr w14:paraId="00783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980" w:type="dxa"/>
            <w:vAlign w:val="center"/>
          </w:tcPr>
          <w:p w14:paraId="6E85BB55">
            <w:pPr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国内外情况</w:t>
            </w:r>
          </w:p>
          <w:p w14:paraId="1B70ABEF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简要说明</w:t>
            </w:r>
          </w:p>
        </w:tc>
        <w:tc>
          <w:tcPr>
            <w:tcW w:w="7255" w:type="dxa"/>
            <w:gridSpan w:val="6"/>
          </w:tcPr>
          <w:p w14:paraId="4C80B3A2">
            <w:pPr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14:ligatures w14:val="none"/>
              </w:rPr>
              <w:t>目前甲醇燃料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动力大型油船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14:ligatures w14:val="none"/>
              </w:rPr>
              <w:t>仅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有IMO MSC.1/</w:t>
            </w:r>
            <w:r>
              <w:rPr>
                <w:rFonts w:hint="default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Circ.1621《使用甲醇/乙醇作为燃料船舶的临时安全指南》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，其内容不够全面、细致，并且诸多内容考虑的比较初期，需要根据甲醇燃料的进展进行更新；国内暂时没有专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14:ligatures w14:val="none"/>
              </w:rPr>
              <w:t>门针对大型油船甲醇舱布置的指导性文件。</w:t>
            </w:r>
          </w:p>
        </w:tc>
      </w:tr>
      <w:tr w14:paraId="4AF81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980" w:type="dxa"/>
            <w:vAlign w:val="center"/>
          </w:tcPr>
          <w:p w14:paraId="1ECDC97F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标准适用范围</w:t>
            </w:r>
          </w:p>
          <w:p w14:paraId="57B7E04F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和主要技术内容</w:t>
            </w:r>
          </w:p>
        </w:tc>
        <w:tc>
          <w:tcPr>
            <w:tcW w:w="7255" w:type="dxa"/>
            <w:gridSpan w:val="6"/>
          </w:tcPr>
          <w:p w14:paraId="4BF8F82E">
            <w:pPr>
              <w:pStyle w:val="31"/>
              <w:ind w:left="360" w:hanging="360"/>
              <w:contextualSpacing w:val="0"/>
              <w:rPr>
                <w:rFonts w:hint="default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本标准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14:ligatures w14:val="none"/>
              </w:rPr>
              <w:t>适用于采用甲醇燃料动力大型油船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甲醇燃料舱设计。</w:t>
            </w:r>
          </w:p>
          <w:p w14:paraId="5C83E51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/>
              <w:contextualSpacing w:val="0"/>
              <w:textAlignment w:val="auto"/>
              <w:rPr>
                <w:rFonts w:ascii="Calibri" w:hAnsi="Calibri" w:eastAsia="宋体" w:cs="Times New Roman"/>
                <w:sz w:val="24"/>
                <w:szCs w:val="24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  <w14:ligatures w14:val="none"/>
              </w:rPr>
              <w:t>本标准主要技术内容包括：1.甲醇燃料舱布置要求；2.出入口与通道要求；3.燃料舱维护系统要求；4.燃料舱安全防护要求；5.监测和安全系统要求。</w:t>
            </w:r>
          </w:p>
        </w:tc>
      </w:tr>
      <w:tr w14:paraId="02C07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80" w:type="dxa"/>
            <w:vAlign w:val="center"/>
          </w:tcPr>
          <w:p w14:paraId="2B20E308">
            <w:pPr>
              <w:widowControl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工作进度安排</w:t>
            </w:r>
          </w:p>
        </w:tc>
        <w:tc>
          <w:tcPr>
            <w:tcW w:w="7255" w:type="dxa"/>
            <w:gridSpan w:val="6"/>
          </w:tcPr>
          <w:p w14:paraId="27B26B05">
            <w:pPr>
              <w:rPr>
                <w:rFonts w:hint="default" w:ascii="黑体" w:hAnsi="宋体" w:eastAsia="黑体" w:cs="Times New Roman"/>
                <w:snapToGrid w:val="0"/>
                <w:color w:val="000000"/>
                <w:kern w:val="0"/>
                <w:sz w:val="24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US" w:eastAsia="zh-CN"/>
                <w14:ligatures w14:val="none"/>
              </w:rPr>
              <w:t>预计2025年底完成标准报批稿。</w:t>
            </w:r>
          </w:p>
        </w:tc>
      </w:tr>
      <w:tr w14:paraId="70D2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980" w:type="dxa"/>
            <w:vAlign w:val="center"/>
          </w:tcPr>
          <w:p w14:paraId="2BFE80EC">
            <w:pPr>
              <w:widowControl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标准预期实施</w:t>
            </w:r>
          </w:p>
          <w:p w14:paraId="5DA4A36B">
            <w:pPr>
              <w:widowControl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应用方案</w:t>
            </w:r>
          </w:p>
        </w:tc>
        <w:tc>
          <w:tcPr>
            <w:tcW w:w="7255" w:type="dxa"/>
            <w:gridSpan w:val="6"/>
          </w:tcPr>
          <w:p w14:paraId="101E2DDE">
            <w:pP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 w:eastAsia="zh-CN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建议标准完成后及时进行宣贯并发布实施</w:t>
            </w: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 w:eastAsia="zh-CN"/>
                <w14:ligatures w14:val="none"/>
              </w:rPr>
              <w:t>。</w:t>
            </w:r>
          </w:p>
        </w:tc>
      </w:tr>
      <w:tr w14:paraId="7E079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80" w:type="dxa"/>
            <w:vAlign w:val="center"/>
          </w:tcPr>
          <w:p w14:paraId="53395F5C">
            <w:pPr>
              <w:widowControl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经费保障</w:t>
            </w:r>
          </w:p>
        </w:tc>
        <w:tc>
          <w:tcPr>
            <w:tcW w:w="7255" w:type="dxa"/>
            <w:gridSpan w:val="6"/>
          </w:tcPr>
          <w:p w14:paraId="5B0C32D9">
            <w:pPr>
              <w:rPr>
                <w:rFonts w:hint="default" w:ascii="宋体" w:hAnsi="Calibri" w:eastAsia="宋体" w:cs="Times New Roman"/>
                <w:snapToGrid w:val="0"/>
                <w:kern w:val="0"/>
                <w:sz w:val="24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本项目为国家科研项目，通过定向资金</w:t>
            </w: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US" w:eastAsia="zh-CN"/>
                <w14:ligatures w14:val="none"/>
              </w:rPr>
              <w:t>保障标准研制经费。</w:t>
            </w:r>
          </w:p>
        </w:tc>
      </w:tr>
      <w:tr w14:paraId="09A0E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980" w:type="dxa"/>
            <w:vAlign w:val="center"/>
          </w:tcPr>
          <w:p w14:paraId="03D08C1D">
            <w:pPr>
              <w:widowControl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技术基础及</w:t>
            </w:r>
          </w:p>
          <w:p w14:paraId="729BF50C">
            <w:pPr>
              <w:widowControl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研究团队</w:t>
            </w:r>
          </w:p>
        </w:tc>
        <w:tc>
          <w:tcPr>
            <w:tcW w:w="7255" w:type="dxa"/>
            <w:gridSpan w:val="6"/>
          </w:tcPr>
          <w:p w14:paraId="591F9884">
            <w:pPr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大连船舶重工集团有限公司隶属于中国船舶集团有限公司，是国内领先、国际知名的船舶企业，</w:t>
            </w: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US" w:eastAsia="zh-CN"/>
                <w14:ligatures w14:val="none"/>
              </w:rPr>
              <w:t>是</w:t>
            </w: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汇聚了军工、民船、海洋工程装备、修船、重工等五大业务板块的装备制造企业集团。</w:t>
            </w:r>
          </w:p>
          <w:p w14:paraId="6414B642">
            <w:pP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 w:eastAsia="zh-CN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US" w:eastAsia="zh-CN"/>
                <w14:ligatures w14:val="none"/>
              </w:rPr>
              <w:t>本标准</w:t>
            </w: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负责人：秦明达，参研人员:齐克学、许环运、李嘉换、牟宗宝、胡颖楠、石振强、刘迪、耿思奇</w:t>
            </w: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 w:eastAsia="zh-CN"/>
                <w14:ligatures w14:val="none"/>
              </w:rPr>
              <w:t>。</w:t>
            </w:r>
          </w:p>
        </w:tc>
      </w:tr>
      <w:tr w14:paraId="4CC11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980" w:type="dxa"/>
            <w:vAlign w:val="center"/>
          </w:tcPr>
          <w:p w14:paraId="7CD29EF0">
            <w:pPr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申请立项单位</w:t>
            </w:r>
          </w:p>
          <w:p w14:paraId="3728505A">
            <w:pPr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意见</w:t>
            </w:r>
          </w:p>
        </w:tc>
        <w:tc>
          <w:tcPr>
            <w:tcW w:w="7255" w:type="dxa"/>
            <w:gridSpan w:val="6"/>
            <w:vAlign w:val="bottom"/>
          </w:tcPr>
          <w:p w14:paraId="209F6D94">
            <w:pPr>
              <w:wordWrap w:val="0"/>
              <w:jc w:val="right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（盖章）                                          </w:t>
            </w:r>
          </w:p>
          <w:p w14:paraId="1F3B9B49">
            <w:pPr>
              <w:jc w:val="right"/>
              <w:rPr>
                <w:rFonts w:ascii="黑体" w:hAnsi="宋体" w:eastAsia="黑体" w:cs="Times New Roman"/>
                <w:snapToGrid w:val="0"/>
                <w:color w:val="00000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</w:tr>
      <w:tr w14:paraId="44F3A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980" w:type="dxa"/>
            <w:vAlign w:val="center"/>
          </w:tcPr>
          <w:p w14:paraId="2655B756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标准化学术</w:t>
            </w:r>
          </w:p>
          <w:p w14:paraId="4167383B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委员会意见</w:t>
            </w:r>
          </w:p>
        </w:tc>
        <w:tc>
          <w:tcPr>
            <w:tcW w:w="2596" w:type="dxa"/>
            <w:gridSpan w:val="2"/>
            <w:vAlign w:val="bottom"/>
          </w:tcPr>
          <w:p w14:paraId="2FE50F0B">
            <w:pPr>
              <w:wordWrap w:val="0"/>
              <w:jc w:val="right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（签名、盖章）     </w:t>
            </w:r>
          </w:p>
          <w:p w14:paraId="017EEA26">
            <w:pPr>
              <w:jc w:val="right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7CE95C6A">
            <w:pPr>
              <w:jc w:val="right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1F8B3995">
            <w:pPr>
              <w:jc w:val="right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3B2CDDE0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中国造船工程</w:t>
            </w:r>
          </w:p>
          <w:p w14:paraId="43489E8F">
            <w:pPr>
              <w:jc w:val="center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学会意见</w:t>
            </w:r>
          </w:p>
        </w:tc>
        <w:tc>
          <w:tcPr>
            <w:tcW w:w="2674" w:type="dxa"/>
            <w:vAlign w:val="bottom"/>
          </w:tcPr>
          <w:p w14:paraId="53F7B907">
            <w:pPr>
              <w:wordWrap w:val="0"/>
              <w:jc w:val="right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（签名、盖章）             </w:t>
            </w:r>
          </w:p>
          <w:p w14:paraId="61821CA7">
            <w:pPr>
              <w:jc w:val="right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57922E13">
            <w:pPr>
              <w:jc w:val="right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1DFE6EF6">
            <w:pPr>
              <w:jc w:val="right"/>
              <w:rPr>
                <w:rFonts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hint="eastAsia" w:ascii="宋体" w:hAnsi="Calibri" w:eastAsia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</w:tr>
    </w:tbl>
    <w:p w14:paraId="527F64FA">
      <w:pPr>
        <w:jc w:val="left"/>
        <w:rPr>
          <w:rFonts w:ascii="仿宋_GB2312" w:hAnsi="Calibri" w:eastAsia="仿宋_GB2312" w:cs="Times New Roman"/>
          <w:snapToGrid w:val="0"/>
          <w:kern w:val="0"/>
          <w:sz w:val="24"/>
          <w:szCs w:val="21"/>
          <w:lang w:val="en-GB"/>
          <w14:ligatures w14:val="none"/>
        </w:rPr>
      </w:pPr>
      <w:r>
        <w:rPr>
          <w:rFonts w:hint="eastAsia" w:ascii="宋体" w:hAnsi="宋体" w:eastAsia="宋体" w:cs="Times New Roman"/>
          <w:snapToGrid w:val="0"/>
          <w:kern w:val="0"/>
          <w:szCs w:val="21"/>
          <w:lang w:val="en-GB"/>
          <w14:ligatures w14:val="none"/>
        </w:rPr>
        <w:t>注：如本表空间不够，可另附页。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8E"/>
    <w:rsid w:val="000D1964"/>
    <w:rsid w:val="00202E36"/>
    <w:rsid w:val="002C5FB1"/>
    <w:rsid w:val="003F11AB"/>
    <w:rsid w:val="0040248E"/>
    <w:rsid w:val="005F14B4"/>
    <w:rsid w:val="0072097E"/>
    <w:rsid w:val="00826405"/>
    <w:rsid w:val="00883CB7"/>
    <w:rsid w:val="00957E03"/>
    <w:rsid w:val="00A37EE7"/>
    <w:rsid w:val="00C65657"/>
    <w:rsid w:val="00D530D7"/>
    <w:rsid w:val="00DE68E8"/>
    <w:rsid w:val="00F720B7"/>
    <w:rsid w:val="01865F9B"/>
    <w:rsid w:val="146D1F6E"/>
    <w:rsid w:val="1F574BE7"/>
    <w:rsid w:val="4F9B4EFB"/>
    <w:rsid w:val="609932C7"/>
    <w:rsid w:val="64C85FEE"/>
    <w:rsid w:val="7936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Emphasis"/>
    <w:basedOn w:val="16"/>
    <w:qFormat/>
    <w:uiPriority w:val="20"/>
    <w:rPr>
      <w:i/>
    </w:rPr>
  </w:style>
  <w:style w:type="character" w:customStyle="1" w:styleId="18">
    <w:name w:val="标题 1 Char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Ch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Char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Char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Char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Char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Char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Char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Char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Char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Char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Char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Char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Char"/>
    <w:basedOn w:val="16"/>
    <w:link w:val="12"/>
    <w:qFormat/>
    <w:uiPriority w:val="99"/>
    <w:rPr>
      <w:sz w:val="18"/>
      <w:szCs w:val="18"/>
    </w:rPr>
  </w:style>
  <w:style w:type="character" w:customStyle="1" w:styleId="37">
    <w:name w:val="页脚 Char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1130</Words>
  <Characters>1268</Characters>
  <Lines>7</Lines>
  <Paragraphs>2</Paragraphs>
  <TotalTime>14</TotalTime>
  <ScaleCrop>false</ScaleCrop>
  <LinksUpToDate>false</LinksUpToDate>
  <CharactersWithSpaces>1378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2025-02-13T00:50:00Z</dcterms:created>
  <dc:creator>PM</dc:creator>
  <cp:lastModifiedBy>lenovo</cp:lastModifiedBy>
  <dcterms:modified xsi:type="dcterms:W3CDTF">2025-03-18T01:02:23Z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eyJoZGlkIjoiNDZhNWZjMTI5NzNmZTUxMGNkZGVlNDM1MmM1MThmZmYifQ==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5A98301D49D2444B85507CA5E2FB0445_12</vt:lpwstr>
  </property>
</Properties>
</file>