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AB690" w14:textId="77777777" w:rsidR="00DE68E8" w:rsidRPr="00DE68E8" w:rsidRDefault="00DE68E8" w:rsidP="00DE68E8">
      <w:pPr>
        <w:spacing w:line="360" w:lineRule="auto"/>
        <w:jc w:val="left"/>
        <w:outlineLvl w:val="0"/>
        <w:rPr>
          <w:rFonts w:ascii="黑体" w:eastAsia="黑体" w:hAnsi="华文细黑" w:cs="Times New Roman" w:hint="eastAsia"/>
          <w:snapToGrid w:val="0"/>
          <w:kern w:val="0"/>
          <w:sz w:val="24"/>
          <w:szCs w:val="21"/>
          <w:lang w:val="en-GB"/>
          <w14:ligatures w14:val="none"/>
        </w:rPr>
      </w:pPr>
      <w:bookmarkStart w:id="0" w:name="OLE_LINK6"/>
      <w:r w:rsidRPr="00DE68E8">
        <w:rPr>
          <w:rFonts w:ascii="黑体" w:eastAsia="黑体" w:hAnsi="华文细黑" w:cs="Times New Roman" w:hint="eastAsia"/>
          <w:snapToGrid w:val="0"/>
          <w:kern w:val="0"/>
          <w:sz w:val="24"/>
          <w:szCs w:val="21"/>
          <w:lang w:val="en-GB"/>
          <w14:ligatures w14:val="none"/>
        </w:rPr>
        <w:t>附件1</w:t>
      </w:r>
    </w:p>
    <w:p w14:paraId="3AFA9EA9" w14:textId="77777777" w:rsidR="00DE68E8" w:rsidRPr="00DE68E8" w:rsidRDefault="00DE68E8" w:rsidP="00DE68E8">
      <w:pPr>
        <w:spacing w:beforeLines="50" w:before="156" w:line="360" w:lineRule="auto"/>
        <w:jc w:val="center"/>
        <w:rPr>
          <w:rFonts w:ascii="黑体" w:eastAsia="黑体" w:hAnsi="Calibri" w:cs="Times New Roman"/>
          <w:snapToGrid w:val="0"/>
          <w:kern w:val="0"/>
          <w:sz w:val="28"/>
          <w:szCs w:val="21"/>
          <w:lang w:val="en-GB"/>
          <w14:ligatures w14:val="none"/>
        </w:rPr>
      </w:pPr>
      <w:r w:rsidRPr="00DE68E8">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DE68E8" w:rsidRPr="00DE68E8" w14:paraId="4156D272" w14:textId="77777777" w:rsidTr="002124A2">
        <w:trPr>
          <w:trHeight w:val="605"/>
          <w:jc w:val="center"/>
        </w:trPr>
        <w:tc>
          <w:tcPr>
            <w:tcW w:w="1980" w:type="dxa"/>
            <w:vAlign w:val="center"/>
          </w:tcPr>
          <w:p w14:paraId="3BA585E6"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项目名称（中文）</w:t>
            </w:r>
          </w:p>
        </w:tc>
        <w:tc>
          <w:tcPr>
            <w:tcW w:w="7255" w:type="dxa"/>
            <w:gridSpan w:val="6"/>
            <w:vAlign w:val="center"/>
          </w:tcPr>
          <w:p w14:paraId="580E8D7D" w14:textId="04D1444A" w:rsidR="00DE68E8" w:rsidRPr="00DE68E8" w:rsidRDefault="007C1294"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绿色智能船舶协同研发平台模型封装技术要求</w:t>
            </w:r>
          </w:p>
        </w:tc>
      </w:tr>
      <w:tr w:rsidR="00DE68E8" w:rsidRPr="00DE68E8" w14:paraId="2572CE35" w14:textId="77777777" w:rsidTr="002F76E5">
        <w:trPr>
          <w:trHeight w:val="605"/>
          <w:jc w:val="center"/>
        </w:trPr>
        <w:tc>
          <w:tcPr>
            <w:tcW w:w="1980" w:type="dxa"/>
            <w:vAlign w:val="center"/>
          </w:tcPr>
          <w:p w14:paraId="3AD437AE"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项目名称（英文）</w:t>
            </w:r>
          </w:p>
        </w:tc>
        <w:tc>
          <w:tcPr>
            <w:tcW w:w="7255" w:type="dxa"/>
            <w:gridSpan w:val="6"/>
            <w:shd w:val="clear" w:color="auto" w:fill="auto"/>
            <w:vAlign w:val="center"/>
          </w:tcPr>
          <w:p w14:paraId="7A68E6FF" w14:textId="35F56343" w:rsidR="00DE68E8" w:rsidRPr="00787DF7" w:rsidRDefault="002F76E5" w:rsidP="007C1294">
            <w:pPr>
              <w:pStyle w:val="af2"/>
              <w:textAlignment w:val="bottom"/>
              <w:rPr>
                <w:rFonts w:ascii="宋体" w:hAnsi="Calibri"/>
                <w:snapToGrid w:val="0"/>
                <w:sz w:val="24"/>
                <w:szCs w:val="21"/>
                <w:lang w:val="en-GB"/>
              </w:rPr>
            </w:pPr>
            <w:r w:rsidRPr="002F76E5">
              <w:rPr>
                <w:rFonts w:ascii="宋体" w:hAnsi="Calibri"/>
                <w:snapToGrid w:val="0"/>
                <w:sz w:val="24"/>
                <w:szCs w:val="21"/>
                <w:lang w:val="en-GB"/>
              </w:rPr>
              <w:t>Technical requirements for model packaging of green intelligent ship collaborative R&amp;D platform</w:t>
            </w:r>
          </w:p>
        </w:tc>
      </w:tr>
      <w:tr w:rsidR="00DE68E8" w:rsidRPr="00DE68E8" w14:paraId="0C3ABF5B" w14:textId="77777777" w:rsidTr="002124A2">
        <w:trPr>
          <w:trHeight w:val="540"/>
          <w:jc w:val="center"/>
        </w:trPr>
        <w:tc>
          <w:tcPr>
            <w:tcW w:w="1980" w:type="dxa"/>
            <w:vAlign w:val="center"/>
          </w:tcPr>
          <w:p w14:paraId="405D8D9D"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制修订</w:t>
            </w:r>
          </w:p>
        </w:tc>
        <w:tc>
          <w:tcPr>
            <w:tcW w:w="2171" w:type="dxa"/>
            <w:vAlign w:val="center"/>
          </w:tcPr>
          <w:p w14:paraId="600E8904" w14:textId="7486E6C6" w:rsidR="00DE68E8" w:rsidRPr="00DE68E8" w:rsidRDefault="00787DF7" w:rsidP="00DE68E8">
            <w:pPr>
              <w:jc w:val="center"/>
              <w:rPr>
                <w:rFonts w:ascii="宋体" w:eastAsia="宋体" w:hAnsi="Calibri" w:cs="Times New Roman"/>
                <w:snapToGrid w:val="0"/>
                <w:kern w:val="0"/>
                <w:sz w:val="24"/>
                <w:szCs w:val="21"/>
                <w:lang w:val="en-GB"/>
                <w14:ligatures w14:val="none"/>
              </w:rPr>
            </w:pPr>
            <w:bookmarkStart w:id="1" w:name="OLE_LINK4"/>
            <w:r>
              <w:rPr>
                <w:rFonts w:ascii="宋体" w:eastAsia="宋体" w:hAnsi="宋体" w:cs="Times New Roman" w:hint="eastAsia"/>
                <w:snapToGrid w:val="0"/>
                <w:kern w:val="0"/>
                <w:sz w:val="24"/>
                <w:szCs w:val="21"/>
                <w:lang w:val="en-GB"/>
                <w14:ligatures w14:val="none"/>
              </w:rPr>
              <w:sym w:font="Wingdings 2" w:char="F0A2"/>
            </w:r>
            <w:bookmarkEnd w:id="1"/>
            <w:r w:rsidR="00DE68E8" w:rsidRPr="00DE68E8">
              <w:rPr>
                <w:rFonts w:ascii="宋体" w:eastAsia="宋体" w:hAnsi="宋体" w:cs="Times New Roman" w:hint="eastAsia"/>
                <w:snapToGrid w:val="0"/>
                <w:kern w:val="0"/>
                <w:sz w:val="24"/>
                <w:szCs w:val="21"/>
                <w:lang w:val="en-GB"/>
                <w14:ligatures w14:val="none"/>
              </w:rPr>
              <w:t>制定   □修订</w:t>
            </w:r>
          </w:p>
        </w:tc>
        <w:tc>
          <w:tcPr>
            <w:tcW w:w="1701" w:type="dxa"/>
            <w:gridSpan w:val="3"/>
            <w:vAlign w:val="center"/>
          </w:tcPr>
          <w:p w14:paraId="28AB352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被修订标准号</w:t>
            </w:r>
          </w:p>
        </w:tc>
        <w:tc>
          <w:tcPr>
            <w:tcW w:w="3383" w:type="dxa"/>
            <w:gridSpan w:val="2"/>
            <w:vAlign w:val="center"/>
          </w:tcPr>
          <w:p w14:paraId="4B22AC59" w14:textId="77777777" w:rsidR="00DE68E8" w:rsidRPr="00DE68E8" w:rsidRDefault="00DE68E8" w:rsidP="00DE68E8">
            <w:pP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   </w:t>
            </w:r>
          </w:p>
        </w:tc>
      </w:tr>
      <w:tr w:rsidR="00DE68E8" w:rsidRPr="00DE68E8" w14:paraId="210DC016" w14:textId="77777777" w:rsidTr="002124A2">
        <w:trPr>
          <w:trHeight w:val="540"/>
          <w:jc w:val="center"/>
        </w:trPr>
        <w:tc>
          <w:tcPr>
            <w:tcW w:w="1980" w:type="dxa"/>
            <w:vAlign w:val="center"/>
          </w:tcPr>
          <w:p w14:paraId="44CBC48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被修订标准名称</w:t>
            </w:r>
          </w:p>
        </w:tc>
        <w:tc>
          <w:tcPr>
            <w:tcW w:w="2171" w:type="dxa"/>
            <w:vAlign w:val="center"/>
          </w:tcPr>
          <w:p w14:paraId="58401B6E"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p>
        </w:tc>
        <w:tc>
          <w:tcPr>
            <w:tcW w:w="1701" w:type="dxa"/>
            <w:gridSpan w:val="3"/>
            <w:vAlign w:val="center"/>
          </w:tcPr>
          <w:p w14:paraId="2E692C5E"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编制周期</w:t>
            </w:r>
          </w:p>
        </w:tc>
        <w:tc>
          <w:tcPr>
            <w:tcW w:w="3383" w:type="dxa"/>
            <w:gridSpan w:val="2"/>
            <w:vAlign w:val="center"/>
          </w:tcPr>
          <w:p w14:paraId="13D7F116" w14:textId="77777777" w:rsidR="00DE68E8" w:rsidRPr="00DE68E8" w:rsidRDefault="00DE68E8" w:rsidP="00DE68E8">
            <w:pP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 xml:space="preserve">□12个月  □18个月   </w:t>
            </w:r>
          </w:p>
          <w:p w14:paraId="5E4891C9" w14:textId="3ABABBBF" w:rsidR="00DE68E8" w:rsidRPr="00DE68E8" w:rsidRDefault="0092309A" w:rsidP="00DE68E8">
            <w:pPr>
              <w:rPr>
                <w:rFonts w:ascii="宋体" w:eastAsia="宋体" w:hAnsi="Calibri" w:cs="Times New Roman"/>
                <w:snapToGrid w:val="0"/>
                <w:kern w:val="0"/>
                <w:sz w:val="24"/>
                <w:szCs w:val="21"/>
                <w:lang w:val="en-GB"/>
                <w14:ligatures w14:val="none"/>
              </w:rPr>
            </w:pPr>
            <w:r>
              <w:rPr>
                <w:rFonts w:ascii="宋体" w:eastAsia="宋体" w:hAnsi="宋体" w:cs="Times New Roman"/>
                <w:snapToGrid w:val="0"/>
                <w:kern w:val="0"/>
                <w:sz w:val="24"/>
                <w:szCs w:val="21"/>
                <w:lang w:val="en-GB"/>
                <w14:ligatures w14:val="none"/>
              </w:rPr>
              <w:sym w:font="Wingdings 2" w:char="F0A2"/>
            </w:r>
            <w:r w:rsidR="00DE68E8" w:rsidRPr="00DE68E8">
              <w:rPr>
                <w:rFonts w:ascii="宋体" w:eastAsia="宋体" w:hAnsi="宋体" w:cs="Times New Roman" w:hint="eastAsia"/>
                <w:snapToGrid w:val="0"/>
                <w:kern w:val="0"/>
                <w:sz w:val="24"/>
                <w:szCs w:val="21"/>
                <w:lang w:val="en-GB"/>
                <w14:ligatures w14:val="none"/>
              </w:rPr>
              <w:t>其他</w:t>
            </w:r>
            <w:r>
              <w:rPr>
                <w:rFonts w:ascii="宋体" w:eastAsia="宋体" w:hAnsi="宋体" w:cs="Times New Roman" w:hint="eastAsia"/>
                <w:snapToGrid w:val="0"/>
                <w:kern w:val="0"/>
                <w:sz w:val="24"/>
                <w:szCs w:val="21"/>
                <w:u w:val="single"/>
                <w:lang w:val="en-GB"/>
                <w14:ligatures w14:val="none"/>
              </w:rPr>
              <w:t xml:space="preserve">  8个月</w:t>
            </w:r>
            <w:r w:rsidR="009305AB">
              <w:rPr>
                <w:rFonts w:ascii="宋体" w:eastAsia="宋体" w:hAnsi="宋体" w:cs="Times New Roman" w:hint="eastAsia"/>
                <w:snapToGrid w:val="0"/>
                <w:kern w:val="0"/>
                <w:sz w:val="24"/>
                <w:szCs w:val="21"/>
                <w:u w:val="single"/>
                <w:lang w:val="en-GB"/>
                <w14:ligatures w14:val="none"/>
              </w:rPr>
              <w:t xml:space="preserve"> </w:t>
            </w:r>
          </w:p>
        </w:tc>
      </w:tr>
      <w:tr w:rsidR="00DE68E8" w:rsidRPr="00DE68E8" w14:paraId="739AAE74" w14:textId="77777777" w:rsidTr="002124A2">
        <w:trPr>
          <w:trHeight w:val="548"/>
          <w:jc w:val="center"/>
        </w:trPr>
        <w:tc>
          <w:tcPr>
            <w:tcW w:w="1980" w:type="dxa"/>
            <w:vAlign w:val="center"/>
          </w:tcPr>
          <w:p w14:paraId="278ECD55"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起草单位</w:t>
            </w:r>
          </w:p>
          <w:p w14:paraId="2C67F858"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（不少于3家）</w:t>
            </w:r>
          </w:p>
        </w:tc>
        <w:tc>
          <w:tcPr>
            <w:tcW w:w="7255" w:type="dxa"/>
            <w:gridSpan w:val="6"/>
            <w:vAlign w:val="center"/>
          </w:tcPr>
          <w:p w14:paraId="2BAEFFDE" w14:textId="218C4314" w:rsidR="00DE68E8" w:rsidRPr="00DE68E8" w:rsidRDefault="0066183B"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中国船级社、</w:t>
            </w:r>
            <w:r w:rsidR="00333029">
              <w:rPr>
                <w:rFonts w:ascii="宋体" w:eastAsia="宋体" w:hAnsi="Calibri" w:cs="Times New Roman"/>
                <w:snapToGrid w:val="0"/>
                <w:kern w:val="0"/>
                <w:sz w:val="24"/>
                <w:szCs w:val="21"/>
                <w:lang w:val="en-GB"/>
                <w14:ligatures w14:val="none"/>
              </w:rPr>
              <w:t>水上载运装备安全研究院</w:t>
            </w:r>
            <w:r w:rsidR="00831B31">
              <w:rPr>
                <w:rFonts w:ascii="宋体" w:eastAsia="宋体" w:hAnsi="Calibri" w:cs="Times New Roman"/>
                <w:snapToGrid w:val="0"/>
                <w:kern w:val="0"/>
                <w:sz w:val="24"/>
                <w:szCs w:val="21"/>
                <w:lang w:val="en-GB"/>
                <w14:ligatures w14:val="none"/>
              </w:rPr>
              <w:t>、</w:t>
            </w:r>
            <w:r w:rsidR="00D016D1">
              <w:rPr>
                <w:rFonts w:ascii="宋体" w:eastAsia="宋体" w:hAnsi="Calibri" w:cs="Times New Roman"/>
                <w:snapToGrid w:val="0"/>
                <w:kern w:val="0"/>
                <w:sz w:val="24"/>
                <w:szCs w:val="21"/>
                <w:lang w:val="en-GB"/>
                <w14:ligatures w14:val="none"/>
              </w:rPr>
              <w:t>上海船舶</w:t>
            </w:r>
            <w:r w:rsidR="00E74F9D">
              <w:rPr>
                <w:rFonts w:ascii="宋体" w:eastAsia="宋体" w:hAnsi="Calibri" w:cs="Times New Roman"/>
                <w:snapToGrid w:val="0"/>
                <w:kern w:val="0"/>
                <w:sz w:val="24"/>
                <w:szCs w:val="21"/>
                <w:lang w:val="en-GB"/>
                <w14:ligatures w14:val="none"/>
              </w:rPr>
              <w:t>运输</w:t>
            </w:r>
            <w:r w:rsidR="00D016D1">
              <w:rPr>
                <w:rFonts w:ascii="宋体" w:eastAsia="宋体" w:hAnsi="Calibri" w:cs="Times New Roman"/>
                <w:snapToGrid w:val="0"/>
                <w:kern w:val="0"/>
                <w:sz w:val="24"/>
                <w:szCs w:val="21"/>
                <w:lang w:val="en-GB"/>
                <w14:ligatures w14:val="none"/>
              </w:rPr>
              <w:t>科学研究所</w:t>
            </w:r>
          </w:p>
        </w:tc>
      </w:tr>
      <w:tr w:rsidR="00DE68E8" w:rsidRPr="00DE68E8" w14:paraId="74387F7D" w14:textId="77777777" w:rsidTr="002124A2">
        <w:trPr>
          <w:trHeight w:val="548"/>
          <w:jc w:val="center"/>
        </w:trPr>
        <w:tc>
          <w:tcPr>
            <w:tcW w:w="1980" w:type="dxa"/>
            <w:vAlign w:val="center"/>
          </w:tcPr>
          <w:p w14:paraId="10238AE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联系人</w:t>
            </w:r>
          </w:p>
        </w:tc>
        <w:tc>
          <w:tcPr>
            <w:tcW w:w="2171" w:type="dxa"/>
            <w:vAlign w:val="center"/>
          </w:tcPr>
          <w:p w14:paraId="3E95B0CA" w14:textId="11B5CB0A" w:rsidR="00DE68E8" w:rsidRPr="00DE68E8" w:rsidRDefault="00180E31"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孙旭</w:t>
            </w:r>
          </w:p>
        </w:tc>
        <w:tc>
          <w:tcPr>
            <w:tcW w:w="850" w:type="dxa"/>
            <w:gridSpan w:val="2"/>
            <w:vAlign w:val="center"/>
          </w:tcPr>
          <w:p w14:paraId="0FAC178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地址</w:t>
            </w:r>
          </w:p>
        </w:tc>
        <w:tc>
          <w:tcPr>
            <w:tcW w:w="4234" w:type="dxa"/>
            <w:gridSpan w:val="3"/>
            <w:vAlign w:val="center"/>
          </w:tcPr>
          <w:p w14:paraId="580FE106" w14:textId="219F2080" w:rsidR="00DE68E8" w:rsidRPr="00DE68E8" w:rsidRDefault="00180E31"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北京市东城区东直门南大街</w:t>
            </w:r>
            <w:r>
              <w:rPr>
                <w:rFonts w:ascii="宋体" w:eastAsia="宋体" w:hAnsi="Calibri" w:cs="Times New Roman" w:hint="eastAsia"/>
                <w:snapToGrid w:val="0"/>
                <w:kern w:val="0"/>
                <w:sz w:val="24"/>
                <w:szCs w:val="21"/>
                <w:lang w:val="en-GB"/>
                <w14:ligatures w14:val="none"/>
              </w:rPr>
              <w:t>9号</w:t>
            </w:r>
          </w:p>
        </w:tc>
      </w:tr>
      <w:tr w:rsidR="00DE68E8" w:rsidRPr="00DE68E8" w14:paraId="08584ED4" w14:textId="77777777" w:rsidTr="002124A2">
        <w:trPr>
          <w:trHeight w:val="548"/>
          <w:jc w:val="center"/>
        </w:trPr>
        <w:tc>
          <w:tcPr>
            <w:tcW w:w="1980" w:type="dxa"/>
            <w:vAlign w:val="center"/>
          </w:tcPr>
          <w:p w14:paraId="367FD639"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电话</w:t>
            </w:r>
          </w:p>
        </w:tc>
        <w:tc>
          <w:tcPr>
            <w:tcW w:w="2171" w:type="dxa"/>
            <w:vAlign w:val="center"/>
          </w:tcPr>
          <w:p w14:paraId="614A0D44" w14:textId="45AF7D66" w:rsidR="00DE68E8" w:rsidRPr="00DE68E8" w:rsidRDefault="00180E31" w:rsidP="00DE68E8">
            <w:pPr>
              <w:jc w:val="cente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18500971981</w:t>
            </w:r>
          </w:p>
        </w:tc>
        <w:tc>
          <w:tcPr>
            <w:tcW w:w="850" w:type="dxa"/>
            <w:gridSpan w:val="2"/>
            <w:vAlign w:val="center"/>
          </w:tcPr>
          <w:p w14:paraId="70EBCB42"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邮箱</w:t>
            </w:r>
          </w:p>
        </w:tc>
        <w:tc>
          <w:tcPr>
            <w:tcW w:w="4234" w:type="dxa"/>
            <w:gridSpan w:val="3"/>
            <w:vAlign w:val="center"/>
          </w:tcPr>
          <w:p w14:paraId="20E18FD9" w14:textId="428A7B96" w:rsidR="00DE68E8" w:rsidRPr="00DE68E8" w:rsidRDefault="00180E31" w:rsidP="00DE68E8">
            <w:pPr>
              <w:jc w:val="center"/>
              <w:rPr>
                <w:rFonts w:ascii="宋体" w:eastAsia="宋体" w:hAnsi="Calibri" w:cs="Times New Roman"/>
                <w:snapToGrid w:val="0"/>
                <w:kern w:val="0"/>
                <w:sz w:val="24"/>
                <w:szCs w:val="21"/>
                <w:lang w:val="en-GB"/>
                <w14:ligatures w14:val="none"/>
              </w:rPr>
            </w:pPr>
            <w:proofErr w:type="spellStart"/>
            <w:r>
              <w:rPr>
                <w:rFonts w:ascii="宋体" w:eastAsia="宋体" w:hAnsi="Calibri" w:cs="Times New Roman" w:hint="eastAsia"/>
                <w:snapToGrid w:val="0"/>
                <w:kern w:val="0"/>
                <w:sz w:val="24"/>
                <w:szCs w:val="21"/>
                <w:lang w:val="en-GB"/>
                <w14:ligatures w14:val="none"/>
              </w:rPr>
              <w:t>xsun@ccs.org.c</w:t>
            </w:r>
            <w:proofErr w:type="spellEnd"/>
          </w:p>
        </w:tc>
      </w:tr>
      <w:tr w:rsidR="00DE68E8" w:rsidRPr="00DE68E8" w14:paraId="28EB3819" w14:textId="77777777" w:rsidTr="002124A2">
        <w:trPr>
          <w:trHeight w:val="657"/>
          <w:jc w:val="center"/>
        </w:trPr>
        <w:tc>
          <w:tcPr>
            <w:tcW w:w="1980" w:type="dxa"/>
            <w:vAlign w:val="center"/>
          </w:tcPr>
          <w:p w14:paraId="3ED4CA12"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技术与市场</w:t>
            </w:r>
          </w:p>
          <w:p w14:paraId="0458F114"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发展背景</w:t>
            </w:r>
          </w:p>
        </w:tc>
        <w:tc>
          <w:tcPr>
            <w:tcW w:w="7255" w:type="dxa"/>
            <w:gridSpan w:val="6"/>
          </w:tcPr>
          <w:p w14:paraId="63254C41" w14:textId="3B57497E" w:rsidR="00DE68E8" w:rsidRPr="00DE68E8" w:rsidRDefault="00ED0C7F" w:rsidP="00DE68E8">
            <w:pPr>
              <w:rPr>
                <w:rFonts w:ascii="宋体" w:eastAsia="宋体" w:hAnsi="Calibri" w:cs="Times New Roman"/>
                <w:snapToGrid w:val="0"/>
                <w:kern w:val="0"/>
                <w:sz w:val="24"/>
                <w:szCs w:val="21"/>
                <w:lang w:val="en-GB"/>
                <w14:ligatures w14:val="none"/>
              </w:rPr>
            </w:pPr>
            <w:r w:rsidRPr="00D7498B">
              <w:rPr>
                <w:rFonts w:ascii="宋体" w:eastAsia="宋体" w:hAnsi="Calibri" w:cs="Times New Roman" w:hint="eastAsia"/>
                <w:snapToGrid w:val="0"/>
                <w:kern w:val="0"/>
                <w:sz w:val="24"/>
                <w:szCs w:val="21"/>
                <w:lang w:val="en-GB"/>
                <w14:ligatures w14:val="none"/>
              </w:rPr>
              <w:t>发展低碳经济、节能减排、应对气候变暖已成为全人类赖以生存与发展的内在要求和迫切需要，同时，信息化、自动化、智能化可有效提升船舶与航运业的安全性和效率，智能发展理念已深入人心。加快构建以低碳零碳、智能安全为特征的船舶与航运体系等，将成为全球海事强国的必争之地。</w:t>
            </w:r>
            <w:r w:rsidR="00E10687" w:rsidRPr="00D7498B">
              <w:rPr>
                <w:rFonts w:ascii="宋体" w:eastAsia="宋体" w:hAnsi="Calibri" w:cs="Times New Roman" w:hint="eastAsia"/>
                <w:snapToGrid w:val="0"/>
                <w:kern w:val="0"/>
                <w:sz w:val="24"/>
                <w:szCs w:val="21"/>
                <w:lang w:val="en-GB"/>
                <w14:ligatures w14:val="none"/>
              </w:rPr>
              <w:t>在此背景下，</w:t>
            </w:r>
            <w:r w:rsidR="00B755C9" w:rsidRPr="00D7498B">
              <w:rPr>
                <w:rFonts w:ascii="宋体" w:eastAsia="宋体" w:hAnsi="Calibri" w:cs="Times New Roman" w:hint="eastAsia"/>
                <w:snapToGrid w:val="0"/>
                <w:kern w:val="0"/>
                <w:sz w:val="24"/>
                <w:szCs w:val="21"/>
                <w:lang w:val="en-GB"/>
                <w14:ligatures w14:val="none"/>
              </w:rPr>
              <w:t>我国为加快智能绿色船舶研发进度，</w:t>
            </w:r>
            <w:r w:rsidR="00D4554B" w:rsidRPr="00D7498B">
              <w:rPr>
                <w:rFonts w:ascii="宋体" w:eastAsia="宋体" w:hAnsi="Calibri" w:cs="Times New Roman" w:hint="eastAsia"/>
                <w:snapToGrid w:val="0"/>
                <w:kern w:val="0"/>
                <w:sz w:val="24"/>
                <w:szCs w:val="21"/>
                <w:lang w:val="en-GB"/>
                <w14:ligatures w14:val="none"/>
              </w:rPr>
              <w:t>研制</w:t>
            </w:r>
            <w:r w:rsidR="001B731C" w:rsidRPr="00D7498B">
              <w:rPr>
                <w:rFonts w:ascii="宋体" w:eastAsia="宋体" w:hAnsi="Calibri" w:cs="Times New Roman" w:hint="eastAsia"/>
                <w:snapToGrid w:val="0"/>
                <w:kern w:val="0"/>
                <w:sz w:val="24"/>
                <w:szCs w:val="21"/>
                <w:lang w:val="en-GB"/>
                <w14:ligatures w14:val="none"/>
              </w:rPr>
              <w:t>了</w:t>
            </w:r>
            <w:r w:rsidR="00586A5E" w:rsidRPr="00D7498B">
              <w:rPr>
                <w:rFonts w:ascii="宋体" w:eastAsia="宋体" w:hAnsi="Calibri" w:cs="Times New Roman" w:hint="eastAsia"/>
                <w:snapToGrid w:val="0"/>
                <w:kern w:val="0"/>
                <w:sz w:val="24"/>
                <w:szCs w:val="21"/>
                <w:lang w:val="en-GB"/>
                <w14:ligatures w14:val="none"/>
              </w:rPr>
              <w:t>多了用于支撑绿色智能船舶科研的协同研发平台</w:t>
            </w:r>
            <w:r w:rsidR="00281DC7" w:rsidRPr="00D7498B">
              <w:rPr>
                <w:rFonts w:ascii="宋体" w:eastAsia="宋体" w:hAnsi="Calibri" w:cs="Times New Roman" w:hint="eastAsia"/>
                <w:snapToGrid w:val="0"/>
                <w:kern w:val="0"/>
                <w:sz w:val="24"/>
                <w:szCs w:val="21"/>
                <w:lang w:val="en-GB"/>
                <w14:ligatures w14:val="none"/>
              </w:rPr>
              <w:t>，支撑船舶行业跨地域、跨领域的开展绿色智能船舶技术的协同研发</w:t>
            </w:r>
            <w:r w:rsidR="00586A5E" w:rsidRPr="00D7498B">
              <w:rPr>
                <w:rFonts w:ascii="宋体" w:eastAsia="宋体" w:hAnsi="Calibri" w:cs="Times New Roman" w:hint="eastAsia"/>
                <w:snapToGrid w:val="0"/>
                <w:kern w:val="0"/>
                <w:sz w:val="24"/>
                <w:szCs w:val="21"/>
                <w:lang w:val="en-GB"/>
                <w14:ligatures w14:val="none"/>
              </w:rPr>
              <w:t>。</w:t>
            </w:r>
          </w:p>
        </w:tc>
      </w:tr>
      <w:tr w:rsidR="00DE68E8" w:rsidRPr="00DE68E8" w14:paraId="4D81256E" w14:textId="77777777" w:rsidTr="002124A2">
        <w:trPr>
          <w:trHeight w:val="673"/>
          <w:jc w:val="center"/>
        </w:trPr>
        <w:tc>
          <w:tcPr>
            <w:tcW w:w="1980" w:type="dxa"/>
            <w:vAlign w:val="center"/>
          </w:tcPr>
          <w:p w14:paraId="62D3F2C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标准必要性</w:t>
            </w:r>
            <w:proofErr w:type="gramStart"/>
            <w:r w:rsidRPr="00DE68E8">
              <w:rPr>
                <w:rFonts w:ascii="宋体" w:eastAsia="宋体" w:hAnsi="Calibri" w:cs="Times New Roman" w:hint="eastAsia"/>
                <w:snapToGrid w:val="0"/>
                <w:kern w:val="0"/>
                <w:sz w:val="24"/>
                <w:szCs w:val="21"/>
                <w:lang w:val="en-GB"/>
                <w14:ligatures w14:val="none"/>
              </w:rPr>
              <w:t>和</w:t>
            </w:r>
            <w:proofErr w:type="gramEnd"/>
          </w:p>
          <w:p w14:paraId="78163C2C"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可行性</w:t>
            </w:r>
          </w:p>
        </w:tc>
        <w:tc>
          <w:tcPr>
            <w:tcW w:w="7255" w:type="dxa"/>
            <w:gridSpan w:val="6"/>
          </w:tcPr>
          <w:p w14:paraId="080F4971" w14:textId="422640F2" w:rsidR="00DE68E8" w:rsidRPr="00DE68E8" w:rsidRDefault="006055F6" w:rsidP="008804B1">
            <w:pPr>
              <w:rPr>
                <w:rFonts w:ascii="宋体" w:eastAsia="宋体" w:hAnsi="Calibri" w:cs="Times New Roman"/>
                <w:snapToGrid w:val="0"/>
                <w:kern w:val="0"/>
                <w:sz w:val="24"/>
                <w:szCs w:val="21"/>
                <w:lang w:val="en-GB"/>
                <w14:ligatures w14:val="none"/>
              </w:rPr>
            </w:pPr>
            <w:bookmarkStart w:id="2" w:name="OLE_LINK7"/>
            <w:r>
              <w:rPr>
                <w:rFonts w:ascii="宋体" w:eastAsia="宋体" w:hAnsi="Calibri" w:cs="Times New Roman"/>
                <w:snapToGrid w:val="0"/>
                <w:kern w:val="0"/>
                <w:sz w:val="24"/>
                <w:szCs w:val="21"/>
                <w:lang w:val="en-GB"/>
                <w14:ligatures w14:val="none"/>
              </w:rPr>
              <w:t>现阶段，</w:t>
            </w:r>
            <w:r w:rsidR="00D7498B">
              <w:rPr>
                <w:rFonts w:ascii="宋体" w:eastAsia="宋体" w:hAnsi="Calibri" w:cs="Times New Roman"/>
                <w:snapToGrid w:val="0"/>
                <w:kern w:val="0"/>
                <w:sz w:val="24"/>
                <w:szCs w:val="21"/>
                <w:lang w:val="en-GB"/>
                <w14:ligatures w14:val="none"/>
              </w:rPr>
              <w:t>行业已有的协同研发</w:t>
            </w:r>
            <w:bookmarkEnd w:id="2"/>
            <w:r w:rsidR="00D7498B">
              <w:rPr>
                <w:rFonts w:ascii="宋体" w:eastAsia="宋体" w:hAnsi="Calibri" w:cs="Times New Roman"/>
                <w:snapToGrid w:val="0"/>
                <w:kern w:val="0"/>
                <w:sz w:val="24"/>
                <w:szCs w:val="21"/>
                <w:lang w:val="en-GB"/>
                <w14:ligatures w14:val="none"/>
              </w:rPr>
              <w:t>平台缺乏</w:t>
            </w:r>
            <w:r w:rsidR="001609DC">
              <w:rPr>
                <w:rFonts w:ascii="宋体" w:eastAsia="宋体" w:hAnsi="Calibri" w:cs="Times New Roman"/>
                <w:snapToGrid w:val="0"/>
                <w:kern w:val="0"/>
                <w:sz w:val="24"/>
                <w:szCs w:val="21"/>
                <w:lang w:val="en-GB"/>
                <w14:ligatures w14:val="none"/>
              </w:rPr>
              <w:t>统一的数据模型</w:t>
            </w:r>
            <w:r w:rsidR="008804B1">
              <w:rPr>
                <w:rFonts w:ascii="宋体" w:eastAsia="宋体" w:hAnsi="Calibri" w:cs="Times New Roman"/>
                <w:snapToGrid w:val="0"/>
                <w:kern w:val="0"/>
                <w:sz w:val="24"/>
                <w:szCs w:val="21"/>
                <w:lang w:val="en-GB"/>
                <w14:ligatures w14:val="none"/>
              </w:rPr>
              <w:t>、</w:t>
            </w:r>
            <w:r w:rsidR="008804B1">
              <w:rPr>
                <w:rFonts w:ascii="宋体" w:eastAsia="宋体" w:hAnsi="Calibri" w:cs="Times New Roman" w:hint="eastAsia"/>
                <w:snapToGrid w:val="0"/>
                <w:kern w:val="0"/>
                <w:sz w:val="24"/>
                <w:szCs w:val="21"/>
                <w:lang w:val="en-GB"/>
                <w14:ligatures w14:val="none"/>
              </w:rPr>
              <w:t>机理模型</w:t>
            </w:r>
            <w:r w:rsidR="001609DC">
              <w:rPr>
                <w:rFonts w:ascii="宋体" w:eastAsia="宋体" w:hAnsi="Calibri" w:cs="Times New Roman"/>
                <w:snapToGrid w:val="0"/>
                <w:kern w:val="0"/>
                <w:sz w:val="24"/>
                <w:szCs w:val="21"/>
                <w:lang w:val="en-GB"/>
                <w14:ligatures w14:val="none"/>
              </w:rPr>
              <w:t>的封装标准，不同厂家产品</w:t>
            </w:r>
            <w:r w:rsidR="001609DC">
              <w:rPr>
                <w:rFonts w:ascii="宋体" w:eastAsia="宋体" w:hAnsi="Calibri" w:cs="Times New Roman" w:hint="eastAsia"/>
                <w:snapToGrid w:val="0"/>
                <w:kern w:val="0"/>
                <w:sz w:val="24"/>
                <w:szCs w:val="21"/>
                <w:lang w:val="en-GB"/>
                <w14:ligatures w14:val="none"/>
              </w:rPr>
              <w:t>模型</w:t>
            </w:r>
            <w:r w:rsidR="00695ACD">
              <w:rPr>
                <w:rFonts w:ascii="宋体" w:eastAsia="宋体" w:hAnsi="Calibri" w:cs="Times New Roman"/>
                <w:snapToGrid w:val="0"/>
                <w:kern w:val="0"/>
                <w:sz w:val="24"/>
                <w:szCs w:val="21"/>
                <w:lang w:val="en-GB"/>
                <w14:ligatures w14:val="none"/>
              </w:rPr>
              <w:t>的</w:t>
            </w:r>
            <w:r w:rsidR="001609DC">
              <w:rPr>
                <w:rFonts w:ascii="宋体" w:eastAsia="宋体" w:hAnsi="Calibri" w:cs="Times New Roman" w:hint="eastAsia"/>
                <w:snapToGrid w:val="0"/>
                <w:kern w:val="0"/>
                <w:sz w:val="24"/>
                <w:szCs w:val="21"/>
                <w:lang w:val="en-GB"/>
                <w14:ligatures w14:val="none"/>
              </w:rPr>
              <w:t>信号</w:t>
            </w:r>
            <w:r w:rsidR="00695ACD">
              <w:rPr>
                <w:rFonts w:ascii="宋体" w:eastAsia="宋体" w:hAnsi="Calibri" w:cs="Times New Roman" w:hint="eastAsia"/>
                <w:snapToGrid w:val="0"/>
                <w:kern w:val="0"/>
                <w:sz w:val="24"/>
                <w:szCs w:val="21"/>
                <w:lang w:val="en-GB"/>
                <w14:ligatures w14:val="none"/>
              </w:rPr>
              <w:t>形式</w:t>
            </w:r>
            <w:r w:rsidR="001609DC">
              <w:rPr>
                <w:rFonts w:ascii="宋体" w:eastAsia="宋体" w:hAnsi="Calibri" w:cs="Times New Roman"/>
                <w:snapToGrid w:val="0"/>
                <w:kern w:val="0"/>
                <w:sz w:val="24"/>
                <w:szCs w:val="21"/>
                <w:lang w:val="en-GB"/>
                <w14:ligatures w14:val="none"/>
              </w:rPr>
              <w:t>、运行逻辑、名称定义</w:t>
            </w:r>
            <w:r w:rsidR="00695ACD">
              <w:rPr>
                <w:rFonts w:ascii="宋体" w:eastAsia="宋体" w:hAnsi="Calibri" w:cs="Times New Roman" w:hint="eastAsia"/>
                <w:snapToGrid w:val="0"/>
                <w:kern w:val="0"/>
                <w:sz w:val="24"/>
                <w:szCs w:val="21"/>
                <w:lang w:val="en-GB"/>
                <w14:ligatures w14:val="none"/>
              </w:rPr>
              <w:t>等</w:t>
            </w:r>
            <w:r w:rsidR="00695ACD">
              <w:rPr>
                <w:rFonts w:ascii="宋体" w:eastAsia="宋体" w:hAnsi="Calibri" w:cs="Times New Roman"/>
                <w:snapToGrid w:val="0"/>
                <w:kern w:val="0"/>
                <w:sz w:val="24"/>
                <w:szCs w:val="21"/>
                <w:lang w:val="en-GB"/>
                <w14:ligatures w14:val="none"/>
              </w:rPr>
              <w:t>方面无法实现统一，</w:t>
            </w:r>
            <w:r w:rsidR="00925F0E">
              <w:rPr>
                <w:rFonts w:ascii="宋体" w:eastAsia="宋体" w:hAnsi="Calibri" w:cs="Times New Roman"/>
                <w:snapToGrid w:val="0"/>
                <w:kern w:val="0"/>
                <w:sz w:val="24"/>
                <w:szCs w:val="21"/>
                <w:lang w:val="en-GB"/>
                <w14:ligatures w14:val="none"/>
              </w:rPr>
              <w:t>导致</w:t>
            </w:r>
            <w:r w:rsidR="00F2320C">
              <w:rPr>
                <w:rFonts w:ascii="宋体" w:eastAsia="宋体" w:hAnsi="Calibri" w:cs="Times New Roman"/>
                <w:snapToGrid w:val="0"/>
                <w:kern w:val="0"/>
                <w:sz w:val="24"/>
                <w:szCs w:val="21"/>
                <w:lang w:val="en-GB"/>
                <w14:ligatures w14:val="none"/>
              </w:rPr>
              <w:t>多学科、多领域的</w:t>
            </w:r>
            <w:r w:rsidR="00925F0E">
              <w:rPr>
                <w:rFonts w:ascii="宋体" w:eastAsia="宋体" w:hAnsi="Calibri" w:cs="Times New Roman"/>
                <w:snapToGrid w:val="0"/>
                <w:kern w:val="0"/>
                <w:sz w:val="24"/>
                <w:szCs w:val="21"/>
                <w:lang w:val="en-GB"/>
                <w14:ligatures w14:val="none"/>
              </w:rPr>
              <w:t>模型无法实现联合运行</w:t>
            </w:r>
            <w:r w:rsidR="00F2320C">
              <w:rPr>
                <w:rFonts w:ascii="宋体" w:eastAsia="宋体" w:hAnsi="Calibri" w:cs="Times New Roman"/>
                <w:snapToGrid w:val="0"/>
                <w:kern w:val="0"/>
                <w:sz w:val="24"/>
                <w:szCs w:val="21"/>
                <w:lang w:val="en-GB"/>
                <w14:ligatures w14:val="none"/>
              </w:rPr>
              <w:t>，</w:t>
            </w:r>
            <w:r w:rsidR="00A067BA">
              <w:rPr>
                <w:rFonts w:ascii="宋体" w:eastAsia="宋体" w:hAnsi="Calibri" w:cs="Times New Roman"/>
                <w:snapToGrid w:val="0"/>
                <w:kern w:val="0"/>
                <w:sz w:val="24"/>
                <w:szCs w:val="21"/>
                <w:lang w:val="en-GB"/>
                <w14:ligatures w14:val="none"/>
              </w:rPr>
              <w:t>不能有效的支撑</w:t>
            </w:r>
            <w:r w:rsidR="002D4ED8">
              <w:rPr>
                <w:rFonts w:ascii="宋体" w:eastAsia="宋体" w:hAnsi="Calibri" w:cs="Times New Roman"/>
                <w:snapToGrid w:val="0"/>
                <w:kern w:val="0"/>
                <w:sz w:val="24"/>
                <w:szCs w:val="21"/>
                <w:lang w:val="en-GB"/>
                <w14:ligatures w14:val="none"/>
              </w:rPr>
              <w:t>绿色智能船舶</w:t>
            </w:r>
            <w:r w:rsidR="00A067BA">
              <w:rPr>
                <w:rFonts w:ascii="宋体" w:eastAsia="宋体" w:hAnsi="Calibri" w:cs="Times New Roman"/>
                <w:snapToGrid w:val="0"/>
                <w:kern w:val="0"/>
                <w:sz w:val="24"/>
                <w:szCs w:val="21"/>
                <w:lang w:val="en-GB"/>
                <w14:ligatures w14:val="none"/>
              </w:rPr>
              <w:t>联合设计、测试</w:t>
            </w:r>
            <w:r w:rsidR="00EE6089">
              <w:rPr>
                <w:rFonts w:ascii="宋体" w:eastAsia="宋体" w:hAnsi="Calibri" w:cs="Times New Roman"/>
                <w:snapToGrid w:val="0"/>
                <w:kern w:val="0"/>
                <w:sz w:val="24"/>
                <w:szCs w:val="21"/>
                <w:lang w:val="en-GB"/>
                <w14:ligatures w14:val="none"/>
              </w:rPr>
              <w:t>、运行等工作</w:t>
            </w:r>
            <w:r w:rsidR="0048199A">
              <w:rPr>
                <w:rFonts w:ascii="宋体" w:eastAsia="宋体" w:hAnsi="Calibri" w:cs="Times New Roman"/>
                <w:snapToGrid w:val="0"/>
                <w:kern w:val="0"/>
                <w:sz w:val="24"/>
                <w:szCs w:val="21"/>
                <w:lang w:val="en-GB"/>
                <w14:ligatures w14:val="none"/>
              </w:rPr>
              <w:t>。</w:t>
            </w:r>
            <w:r w:rsidR="00402FB4">
              <w:rPr>
                <w:rFonts w:ascii="宋体" w:eastAsia="宋体" w:hAnsi="Calibri" w:cs="Times New Roman"/>
                <w:snapToGrid w:val="0"/>
                <w:kern w:val="0"/>
                <w:sz w:val="24"/>
                <w:szCs w:val="21"/>
                <w:lang w:val="en-GB"/>
                <w14:ligatures w14:val="none"/>
              </w:rPr>
              <w:t>因此，有必要开展绿色智能船舶协同研发平台</w:t>
            </w:r>
            <w:r w:rsidR="008804B1">
              <w:rPr>
                <w:rFonts w:ascii="宋体" w:eastAsia="宋体" w:hAnsi="Calibri" w:cs="Times New Roman" w:hint="eastAsia"/>
                <w:snapToGrid w:val="0"/>
                <w:kern w:val="0"/>
                <w:sz w:val="24"/>
                <w:szCs w:val="21"/>
                <w:lang w:val="en-GB"/>
                <w14:ligatures w14:val="none"/>
              </w:rPr>
              <w:t>机理</w:t>
            </w:r>
            <w:r w:rsidR="0085515F">
              <w:rPr>
                <w:rFonts w:ascii="宋体" w:eastAsia="宋体" w:hAnsi="Calibri" w:cs="Times New Roman"/>
                <w:snapToGrid w:val="0"/>
                <w:kern w:val="0"/>
                <w:sz w:val="24"/>
                <w:szCs w:val="21"/>
                <w:lang w:val="en-GB"/>
                <w14:ligatures w14:val="none"/>
              </w:rPr>
              <w:t>模型、数据模型封装技术要求研究，实现</w:t>
            </w:r>
            <w:r w:rsidR="00A95496">
              <w:rPr>
                <w:rFonts w:ascii="宋体" w:eastAsia="宋体" w:hAnsi="Calibri" w:cs="Times New Roman"/>
                <w:snapToGrid w:val="0"/>
                <w:kern w:val="0"/>
                <w:sz w:val="24"/>
                <w:szCs w:val="21"/>
                <w:lang w:val="en-GB"/>
                <w14:ligatures w14:val="none"/>
              </w:rPr>
              <w:t>不同领域、地域绿色智能船舶产品</w:t>
            </w:r>
            <w:bookmarkStart w:id="3" w:name="OLE_LINK8"/>
            <w:r w:rsidR="00A95496">
              <w:rPr>
                <w:rFonts w:ascii="宋体" w:eastAsia="宋体" w:hAnsi="Calibri" w:cs="Times New Roman"/>
                <w:snapToGrid w:val="0"/>
                <w:kern w:val="0"/>
                <w:sz w:val="24"/>
                <w:szCs w:val="21"/>
                <w:lang w:val="en-GB"/>
                <w14:ligatures w14:val="none"/>
              </w:rPr>
              <w:t>的</w:t>
            </w:r>
            <w:bookmarkEnd w:id="3"/>
            <w:r w:rsidR="00A95496">
              <w:rPr>
                <w:rFonts w:ascii="宋体" w:eastAsia="宋体" w:hAnsi="Calibri" w:cs="Times New Roman"/>
                <w:snapToGrid w:val="0"/>
                <w:kern w:val="0"/>
                <w:sz w:val="24"/>
                <w:szCs w:val="21"/>
                <w:lang w:val="en-GB"/>
                <w14:ligatures w14:val="none"/>
              </w:rPr>
              <w:t>协同研发。</w:t>
            </w:r>
          </w:p>
        </w:tc>
      </w:tr>
      <w:tr w:rsidR="00DE68E8" w:rsidRPr="00DE68E8" w14:paraId="00783675" w14:textId="77777777" w:rsidTr="002124A2">
        <w:trPr>
          <w:trHeight w:val="702"/>
          <w:jc w:val="center"/>
        </w:trPr>
        <w:tc>
          <w:tcPr>
            <w:tcW w:w="1980" w:type="dxa"/>
            <w:vAlign w:val="center"/>
          </w:tcPr>
          <w:p w14:paraId="6E85BB55"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国内外情况</w:t>
            </w:r>
          </w:p>
          <w:p w14:paraId="1B70ABE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简要说明</w:t>
            </w:r>
          </w:p>
        </w:tc>
        <w:tc>
          <w:tcPr>
            <w:tcW w:w="7255" w:type="dxa"/>
            <w:gridSpan w:val="6"/>
          </w:tcPr>
          <w:p w14:paraId="4C80B3A2" w14:textId="45E07643" w:rsidR="00033C85" w:rsidRPr="006B5C3F" w:rsidRDefault="00744503" w:rsidP="004627F2">
            <w:pPr>
              <w:rPr>
                <w:rFonts w:ascii="Arial" w:eastAsia="宋体" w:hAnsi="Arial" w:cs="Arial"/>
                <w:color w:val="222222"/>
                <w:kern w:val="0"/>
                <w:sz w:val="24"/>
                <w:szCs w:val="24"/>
                <w14:ligatures w14:val="none"/>
              </w:rPr>
            </w:pPr>
            <w:r w:rsidRPr="005456DE">
              <w:rPr>
                <w:rFonts w:ascii="宋体" w:eastAsia="宋体" w:hAnsi="Calibri" w:cs="Times New Roman"/>
                <w:snapToGrid w:val="0"/>
                <w:kern w:val="0"/>
                <w:sz w:val="24"/>
                <w:szCs w:val="21"/>
                <w:lang w:val="en-GB"/>
                <w14:ligatures w14:val="none"/>
              </w:rPr>
              <w:t>由</w:t>
            </w:r>
            <w:proofErr w:type="spellStart"/>
            <w:r w:rsidRPr="005456DE">
              <w:rPr>
                <w:rFonts w:ascii="宋体" w:eastAsia="宋体" w:hAnsi="Calibri" w:cs="Times New Roman"/>
                <w:snapToGrid w:val="0"/>
                <w:kern w:val="0"/>
                <w:sz w:val="24"/>
                <w:szCs w:val="21"/>
                <w:lang w:val="en-GB"/>
                <w14:ligatures w14:val="none"/>
              </w:rPr>
              <w:t>Modelica</w:t>
            </w:r>
            <w:proofErr w:type="spellEnd"/>
            <w:r w:rsidRPr="005456DE">
              <w:rPr>
                <w:rFonts w:ascii="宋体" w:eastAsia="宋体" w:hAnsi="Calibri" w:cs="Times New Roman"/>
                <w:snapToGrid w:val="0"/>
                <w:kern w:val="0"/>
                <w:sz w:val="24"/>
                <w:szCs w:val="21"/>
                <w:lang w:val="en-GB"/>
                <w14:ligatures w14:val="none"/>
              </w:rPr>
              <w:t>协会发布的</w:t>
            </w:r>
            <w:r w:rsidRPr="005456DE">
              <w:rPr>
                <w:rFonts w:ascii="宋体" w:eastAsia="宋体" w:hAnsi="Calibri" w:cs="Times New Roman" w:hint="eastAsia"/>
                <w:snapToGrid w:val="0"/>
                <w:kern w:val="0"/>
                <w:sz w:val="24"/>
                <w:szCs w:val="21"/>
                <w:lang w:val="en-GB"/>
                <w14:ligatures w14:val="none"/>
              </w:rPr>
              <w:t>SSP系列标准</w:t>
            </w:r>
            <w:r w:rsidRPr="005456DE">
              <w:rPr>
                <w:rFonts w:ascii="宋体" w:eastAsia="宋体" w:hAnsi="Calibri" w:cs="Times New Roman"/>
                <w:snapToGrid w:val="0"/>
                <w:kern w:val="0"/>
                <w:sz w:val="24"/>
                <w:szCs w:val="21"/>
                <w:lang w:val="en-GB"/>
                <w14:ligatures w14:val="none"/>
              </w:rPr>
              <w:t>支持使用FMI 3.0和</w:t>
            </w:r>
            <w:proofErr w:type="spellStart"/>
            <w:r w:rsidRPr="005456DE">
              <w:rPr>
                <w:rFonts w:ascii="宋体" w:eastAsia="宋体" w:hAnsi="Calibri" w:cs="Times New Roman"/>
                <w:snapToGrid w:val="0"/>
                <w:kern w:val="0"/>
                <w:sz w:val="24"/>
                <w:szCs w:val="21"/>
                <w:lang w:val="en-GB"/>
                <w14:ligatures w14:val="none"/>
              </w:rPr>
              <w:t>Modelica</w:t>
            </w:r>
            <w:proofErr w:type="spellEnd"/>
            <w:r w:rsidRPr="005456DE">
              <w:rPr>
                <w:rFonts w:ascii="宋体" w:eastAsia="宋体" w:hAnsi="Calibri" w:cs="Times New Roman"/>
                <w:snapToGrid w:val="0"/>
                <w:kern w:val="0"/>
                <w:sz w:val="24"/>
                <w:szCs w:val="21"/>
                <w:lang w:val="en-GB"/>
                <w14:ligatures w14:val="none"/>
              </w:rPr>
              <w:t>组件，并支持抽象仿真模型架构的交换。该标准的新功能包括高级协同仿真、虚拟电子控制单元 （</w:t>
            </w:r>
            <w:proofErr w:type="spellStart"/>
            <w:r w:rsidRPr="005456DE">
              <w:rPr>
                <w:rFonts w:ascii="宋体" w:eastAsia="宋体" w:hAnsi="Calibri" w:cs="Times New Roman"/>
                <w:snapToGrid w:val="0"/>
                <w:kern w:val="0"/>
                <w:sz w:val="24"/>
                <w:szCs w:val="21"/>
                <w:lang w:val="en-GB"/>
                <w14:ligatures w14:val="none"/>
              </w:rPr>
              <w:t>vECU</w:t>
            </w:r>
            <w:proofErr w:type="spellEnd"/>
            <w:r w:rsidRPr="005456DE">
              <w:rPr>
                <w:rFonts w:ascii="宋体" w:eastAsia="宋体" w:hAnsi="Calibri" w:cs="Times New Roman"/>
                <w:snapToGrid w:val="0"/>
                <w:kern w:val="0"/>
                <w:sz w:val="24"/>
                <w:szCs w:val="21"/>
                <w:lang w:val="en-GB"/>
                <w14:ligatures w14:val="none"/>
              </w:rPr>
              <w:t>）、下一代数字孪生、人工智能和自动驾驶应用。已成为广泛采用的复合系统仿真模型交换格式，将互连组件模型纳入广泛采用的FMI标准中，用于交换单个模型</w:t>
            </w:r>
            <w:r w:rsidR="00296EF3" w:rsidRPr="005456DE">
              <w:rPr>
                <w:rFonts w:ascii="宋体" w:eastAsia="宋体" w:hAnsi="Calibri" w:cs="Times New Roman"/>
                <w:snapToGrid w:val="0"/>
                <w:kern w:val="0"/>
                <w:sz w:val="24"/>
                <w:szCs w:val="21"/>
                <w:lang w:val="en-GB"/>
                <w14:ligatures w14:val="none"/>
              </w:rPr>
              <w:t>。</w:t>
            </w:r>
            <w:r w:rsidR="00241964" w:rsidRPr="005456DE">
              <w:rPr>
                <w:rFonts w:ascii="宋体" w:eastAsia="宋体" w:hAnsi="Calibri" w:cs="Times New Roman"/>
                <w:snapToGrid w:val="0"/>
                <w:kern w:val="0"/>
                <w:sz w:val="24"/>
                <w:szCs w:val="21"/>
                <w:lang w:val="en-GB"/>
                <w14:ligatures w14:val="none"/>
              </w:rPr>
              <w:t>该仿真模型封装标准涵盖了从工业机理模型到新能源设备、电子封装等多个领域，旨在提高仿真模型的互操作性、可重用性和准确性。</w:t>
            </w:r>
            <w:r w:rsidR="0065750D">
              <w:rPr>
                <w:rFonts w:ascii="宋体" w:eastAsia="宋体" w:hAnsi="Calibri" w:cs="Times New Roman"/>
                <w:snapToGrid w:val="0"/>
                <w:kern w:val="0"/>
                <w:sz w:val="24"/>
                <w:szCs w:val="21"/>
                <w:lang w:val="en-GB"/>
                <w14:ligatures w14:val="none"/>
              </w:rPr>
              <w:t>现阶段，</w:t>
            </w:r>
            <w:r w:rsidR="006C7AFC">
              <w:rPr>
                <w:rFonts w:ascii="宋体" w:eastAsia="宋体" w:hAnsi="Calibri" w:cs="Times New Roman"/>
                <w:snapToGrid w:val="0"/>
                <w:kern w:val="0"/>
                <w:sz w:val="24"/>
                <w:szCs w:val="21"/>
                <w:lang w:val="en-GB"/>
                <w14:ligatures w14:val="none"/>
              </w:rPr>
              <w:t>国内外</w:t>
            </w:r>
            <w:r w:rsidR="004627F2">
              <w:rPr>
                <w:rFonts w:ascii="宋体" w:eastAsia="宋体" w:hAnsi="Calibri" w:cs="Times New Roman"/>
                <w:snapToGrid w:val="0"/>
                <w:kern w:val="0"/>
                <w:sz w:val="24"/>
                <w:szCs w:val="21"/>
                <w:lang w:val="en-GB"/>
                <w14:ligatures w14:val="none"/>
              </w:rPr>
              <w:t>尚无针对</w:t>
            </w:r>
            <w:r w:rsidR="00937BD4">
              <w:rPr>
                <w:rFonts w:ascii="宋体" w:eastAsia="宋体" w:hAnsi="Calibri" w:cs="Times New Roman"/>
                <w:snapToGrid w:val="0"/>
                <w:kern w:val="0"/>
                <w:sz w:val="24"/>
                <w:szCs w:val="21"/>
                <w:lang w:val="en-GB"/>
                <w14:ligatures w14:val="none"/>
              </w:rPr>
              <w:t>绿色智能船舶</w:t>
            </w:r>
            <w:r w:rsidR="00804620">
              <w:rPr>
                <w:rFonts w:ascii="宋体" w:eastAsia="宋体" w:hAnsi="Calibri" w:cs="Times New Roman"/>
                <w:snapToGrid w:val="0"/>
                <w:kern w:val="0"/>
                <w:sz w:val="24"/>
                <w:szCs w:val="21"/>
                <w:lang w:val="en-GB"/>
                <w14:ligatures w14:val="none"/>
              </w:rPr>
              <w:t>用于产品设计、测试、</w:t>
            </w:r>
            <w:bookmarkStart w:id="4" w:name="OLE_LINK1"/>
            <w:r w:rsidR="00804620">
              <w:rPr>
                <w:rFonts w:ascii="宋体" w:eastAsia="宋体" w:hAnsi="Calibri" w:cs="Times New Roman"/>
                <w:snapToGrid w:val="0"/>
                <w:kern w:val="0"/>
                <w:sz w:val="24"/>
                <w:szCs w:val="21"/>
                <w:lang w:val="en-GB"/>
                <w14:ligatures w14:val="none"/>
              </w:rPr>
              <w:t>运维的模型</w:t>
            </w:r>
            <w:bookmarkEnd w:id="4"/>
            <w:r w:rsidR="004627F2">
              <w:rPr>
                <w:rFonts w:ascii="宋体" w:eastAsia="宋体" w:hAnsi="Calibri" w:cs="Times New Roman" w:hint="eastAsia"/>
                <w:snapToGrid w:val="0"/>
                <w:kern w:val="0"/>
                <w:sz w:val="24"/>
                <w:szCs w:val="21"/>
                <w:lang w:val="en-GB"/>
                <w14:ligatures w14:val="none"/>
              </w:rPr>
              <w:t>封装</w:t>
            </w:r>
            <w:r w:rsidR="004627F2">
              <w:rPr>
                <w:rFonts w:ascii="宋体" w:eastAsia="宋体" w:hAnsi="Calibri" w:cs="Times New Roman"/>
                <w:snapToGrid w:val="0"/>
                <w:kern w:val="0"/>
                <w:sz w:val="24"/>
                <w:szCs w:val="21"/>
                <w:lang w:val="en-GB"/>
                <w14:ligatures w14:val="none"/>
              </w:rPr>
              <w:t>的专用</w:t>
            </w:r>
            <w:r w:rsidR="00804620">
              <w:rPr>
                <w:rFonts w:ascii="宋体" w:eastAsia="宋体" w:hAnsi="Calibri" w:cs="Times New Roman"/>
                <w:snapToGrid w:val="0"/>
                <w:kern w:val="0"/>
                <w:sz w:val="24"/>
                <w:szCs w:val="21"/>
                <w:lang w:val="en-GB"/>
                <w14:ligatures w14:val="none"/>
              </w:rPr>
              <w:t>标准。</w:t>
            </w:r>
          </w:p>
        </w:tc>
      </w:tr>
      <w:tr w:rsidR="00DE68E8" w:rsidRPr="00DE68E8" w14:paraId="4AF81A97" w14:textId="77777777" w:rsidTr="002124A2">
        <w:trPr>
          <w:trHeight w:val="581"/>
          <w:jc w:val="center"/>
        </w:trPr>
        <w:tc>
          <w:tcPr>
            <w:tcW w:w="1980" w:type="dxa"/>
            <w:vAlign w:val="center"/>
          </w:tcPr>
          <w:p w14:paraId="1ECDC97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标准适用范围</w:t>
            </w:r>
          </w:p>
          <w:p w14:paraId="57B7E04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和主要技术内容</w:t>
            </w:r>
          </w:p>
        </w:tc>
        <w:tc>
          <w:tcPr>
            <w:tcW w:w="7255" w:type="dxa"/>
            <w:gridSpan w:val="6"/>
          </w:tcPr>
          <w:p w14:paraId="0C6C675D" w14:textId="77777777" w:rsidR="000766F0" w:rsidRPr="000766F0" w:rsidRDefault="000766F0" w:rsidP="000766F0">
            <w:pPr>
              <w:rPr>
                <w:rFonts w:ascii="宋体" w:eastAsia="宋体" w:hAnsi="Calibri" w:cs="Times New Roman"/>
                <w:snapToGrid w:val="0"/>
                <w:kern w:val="0"/>
                <w:sz w:val="24"/>
                <w:szCs w:val="21"/>
                <w:lang w:val="en-GB"/>
                <w14:ligatures w14:val="none"/>
              </w:rPr>
            </w:pPr>
            <w:bookmarkStart w:id="5" w:name="OLE_LINK15"/>
            <w:bookmarkStart w:id="6" w:name="OLE_LINK10"/>
            <w:r w:rsidRPr="000766F0">
              <w:rPr>
                <w:rFonts w:ascii="宋体" w:eastAsia="宋体" w:hAnsi="Calibri" w:cs="Times New Roman" w:hint="eastAsia"/>
                <w:snapToGrid w:val="0"/>
                <w:kern w:val="0"/>
                <w:sz w:val="24"/>
                <w:szCs w:val="21"/>
                <w:lang w:val="en-GB"/>
                <w14:ligatures w14:val="none"/>
              </w:rPr>
              <w:t>本文件规定了绿色智能船舶协同研发平台模型封装所需要素要求、生成规范及验证和测试要求。</w:t>
            </w:r>
          </w:p>
          <w:p w14:paraId="44250D81" w14:textId="5F854CFB" w:rsidR="00DE68E8" w:rsidRDefault="000766F0" w:rsidP="000766F0">
            <w:pPr>
              <w:rPr>
                <w:rFonts w:ascii="宋体" w:eastAsia="宋体" w:hAnsi="Calibri" w:cs="Times New Roman"/>
                <w:snapToGrid w:val="0"/>
                <w:kern w:val="0"/>
                <w:sz w:val="24"/>
                <w:szCs w:val="21"/>
                <w:lang w:val="en-GB"/>
                <w14:ligatures w14:val="none"/>
              </w:rPr>
            </w:pPr>
            <w:r w:rsidRPr="000766F0">
              <w:rPr>
                <w:rFonts w:ascii="宋体" w:eastAsia="宋体" w:hAnsi="Calibri" w:cs="Times New Roman" w:hint="eastAsia"/>
                <w:snapToGrid w:val="0"/>
                <w:kern w:val="0"/>
                <w:sz w:val="24"/>
                <w:szCs w:val="21"/>
                <w:lang w:val="en-GB"/>
                <w14:ligatures w14:val="none"/>
              </w:rPr>
              <w:lastRenderedPageBreak/>
              <w:t>本文件适用于在绿色智能船舶协同研发平台进行测试的相关</w:t>
            </w:r>
            <w:r w:rsidR="00ED0C20">
              <w:rPr>
                <w:rFonts w:ascii="宋体" w:eastAsia="宋体" w:hAnsi="Calibri" w:cs="Times New Roman" w:hint="eastAsia"/>
                <w:snapToGrid w:val="0"/>
                <w:kern w:val="0"/>
                <w:sz w:val="24"/>
                <w:szCs w:val="21"/>
                <w:lang w:val="en-GB"/>
                <w14:ligatures w14:val="none"/>
              </w:rPr>
              <w:t>绿色</w:t>
            </w:r>
            <w:r w:rsidRPr="000766F0">
              <w:rPr>
                <w:rFonts w:ascii="宋体" w:eastAsia="宋体" w:hAnsi="Calibri" w:cs="Times New Roman" w:hint="eastAsia"/>
                <w:snapToGrid w:val="0"/>
                <w:kern w:val="0"/>
                <w:sz w:val="24"/>
                <w:szCs w:val="21"/>
                <w:lang w:val="en-GB"/>
                <w14:ligatures w14:val="none"/>
              </w:rPr>
              <w:t>智能系统模型的封装。</w:t>
            </w:r>
          </w:p>
          <w:p w14:paraId="08C6EA61" w14:textId="283065E2" w:rsidR="0086613C" w:rsidRDefault="0086613C" w:rsidP="000766F0">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主要技术内容包括：</w:t>
            </w:r>
          </w:p>
          <w:p w14:paraId="63C14F9D" w14:textId="019596A5" w:rsidR="0086613C" w:rsidRPr="009513EF" w:rsidRDefault="00987525" w:rsidP="009513EF">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G</w:t>
            </w:r>
            <w:r w:rsidR="009513EF" w:rsidRPr="009513EF">
              <w:rPr>
                <w:rFonts w:ascii="宋体" w:eastAsia="宋体" w:hAnsi="Calibri" w:cs="Times New Roman" w:hint="eastAsia"/>
                <w:snapToGrid w:val="0"/>
                <w:kern w:val="0"/>
                <w:sz w:val="24"/>
                <w:szCs w:val="21"/>
                <w:lang w:val="en-GB"/>
                <w14:ligatures w14:val="none"/>
              </w:rPr>
              <w:t>ISMU</w:t>
            </w:r>
            <w:r w:rsidR="00CF7CD2">
              <w:rPr>
                <w:rFonts w:ascii="宋体" w:eastAsia="宋体" w:hAnsi="Calibri" w:cs="Times New Roman" w:hint="eastAsia"/>
                <w:snapToGrid w:val="0"/>
                <w:kern w:val="0"/>
                <w:sz w:val="24"/>
                <w:szCs w:val="21"/>
                <w:lang w:val="en-GB"/>
                <w14:ligatures w14:val="none"/>
              </w:rPr>
              <w:t>（</w:t>
            </w:r>
            <w:r w:rsidR="00CF7CD2" w:rsidRPr="00CF7CD2">
              <w:rPr>
                <w:rFonts w:ascii="宋体" w:eastAsia="宋体" w:hAnsi="Calibri" w:cs="Times New Roman" w:hint="eastAsia"/>
                <w:snapToGrid w:val="0"/>
                <w:kern w:val="0"/>
                <w:sz w:val="24"/>
                <w:szCs w:val="21"/>
                <w:lang w:val="en-GB"/>
                <w14:ligatures w14:val="none"/>
              </w:rPr>
              <w:t>绿色智能船舶系统模型单元</w:t>
            </w:r>
            <w:r w:rsidR="00CF7CD2">
              <w:rPr>
                <w:rFonts w:ascii="宋体" w:eastAsia="宋体" w:hAnsi="Calibri" w:cs="Times New Roman" w:hint="eastAsia"/>
                <w:snapToGrid w:val="0"/>
                <w:kern w:val="0"/>
                <w:sz w:val="24"/>
                <w:szCs w:val="21"/>
                <w:lang w:val="en-GB"/>
                <w14:ligatures w14:val="none"/>
              </w:rPr>
              <w:t>）</w:t>
            </w:r>
            <w:r w:rsidR="009513EF" w:rsidRPr="009513EF">
              <w:rPr>
                <w:rFonts w:ascii="宋体" w:eastAsia="宋体" w:hAnsi="Calibri" w:cs="Times New Roman" w:hint="eastAsia"/>
                <w:snapToGrid w:val="0"/>
                <w:kern w:val="0"/>
                <w:sz w:val="24"/>
                <w:szCs w:val="21"/>
                <w:lang w:val="en-GB"/>
                <w14:ligatures w14:val="none"/>
              </w:rPr>
              <w:t>文件内容；</w:t>
            </w:r>
          </w:p>
          <w:bookmarkEnd w:id="5"/>
          <w:p w14:paraId="02D62246" w14:textId="00F799C3" w:rsidR="009513EF" w:rsidRDefault="00987525" w:rsidP="009513EF">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G</w:t>
            </w:r>
            <w:r w:rsidR="009513EF">
              <w:rPr>
                <w:rFonts w:ascii="宋体" w:eastAsia="宋体" w:hAnsi="Calibri" w:cs="Times New Roman" w:hint="eastAsia"/>
                <w:snapToGrid w:val="0"/>
                <w:kern w:val="0"/>
                <w:sz w:val="24"/>
                <w:szCs w:val="21"/>
                <w:lang w:val="en-GB"/>
                <w14:ligatures w14:val="none"/>
              </w:rPr>
              <w:t>ISMU生成的基本要求；</w:t>
            </w:r>
          </w:p>
          <w:p w14:paraId="75E86E0A" w14:textId="757953C9" w:rsidR="009513EF" w:rsidRDefault="009513EF" w:rsidP="009513EF">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协同仿真计算流程；</w:t>
            </w:r>
          </w:p>
          <w:p w14:paraId="4A903164" w14:textId="35D2861D" w:rsidR="009513EF" w:rsidRDefault="00987525" w:rsidP="009513EF">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G</w:t>
            </w:r>
            <w:r w:rsidR="009513EF">
              <w:rPr>
                <w:rFonts w:ascii="宋体" w:eastAsia="宋体" w:hAnsi="Calibri" w:cs="Times New Roman" w:hint="eastAsia"/>
                <w:snapToGrid w:val="0"/>
                <w:kern w:val="0"/>
                <w:sz w:val="24"/>
                <w:szCs w:val="21"/>
                <w:lang w:val="en-GB"/>
                <w14:ligatures w14:val="none"/>
              </w:rPr>
              <w:t>ISMU生成规范；</w:t>
            </w:r>
          </w:p>
          <w:p w14:paraId="676957FB" w14:textId="686FC9D2" w:rsidR="009513EF" w:rsidRDefault="00987525" w:rsidP="009513EF">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G</w:t>
            </w:r>
            <w:r w:rsidR="009513EF">
              <w:rPr>
                <w:rFonts w:ascii="宋体" w:eastAsia="宋体" w:hAnsi="Calibri" w:cs="Times New Roman" w:hint="eastAsia"/>
                <w:snapToGrid w:val="0"/>
                <w:kern w:val="0"/>
                <w:sz w:val="24"/>
                <w:szCs w:val="21"/>
                <w:lang w:val="en-GB"/>
                <w14:ligatures w14:val="none"/>
              </w:rPr>
              <w:t>ISMU结构和文件说明；</w:t>
            </w:r>
          </w:p>
          <w:p w14:paraId="69CAA369" w14:textId="239E66F1" w:rsidR="009513EF" w:rsidRDefault="00987525" w:rsidP="009513EF">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G</w:t>
            </w:r>
            <w:r w:rsidR="009513EF">
              <w:rPr>
                <w:rFonts w:ascii="宋体" w:eastAsia="宋体" w:hAnsi="Calibri" w:cs="Times New Roman" w:hint="eastAsia"/>
                <w:snapToGrid w:val="0"/>
                <w:kern w:val="0"/>
                <w:sz w:val="24"/>
                <w:szCs w:val="21"/>
                <w:lang w:val="en-GB"/>
                <w14:ligatures w14:val="none"/>
              </w:rPr>
              <w:t>ISMU分布式部署；</w:t>
            </w:r>
          </w:p>
          <w:p w14:paraId="5C83E514" w14:textId="45774A16" w:rsidR="00DE68E8" w:rsidRPr="00CF7CD2" w:rsidRDefault="00987525" w:rsidP="00DE68E8">
            <w:pPr>
              <w:pStyle w:val="a9"/>
              <w:numPr>
                <w:ilvl w:val="0"/>
                <w:numId w:val="1"/>
              </w:num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G</w:t>
            </w:r>
            <w:r w:rsidR="009513EF">
              <w:rPr>
                <w:rFonts w:ascii="宋体" w:eastAsia="宋体" w:hAnsi="Calibri" w:cs="Times New Roman" w:hint="eastAsia"/>
                <w:snapToGrid w:val="0"/>
                <w:kern w:val="0"/>
                <w:sz w:val="24"/>
                <w:szCs w:val="21"/>
                <w:lang w:val="en-GB"/>
                <w14:ligatures w14:val="none"/>
              </w:rPr>
              <w:t>ISMU</w:t>
            </w:r>
            <w:r>
              <w:rPr>
                <w:rFonts w:ascii="宋体" w:eastAsia="宋体" w:hAnsi="Calibri" w:cs="Times New Roman" w:hint="eastAsia"/>
                <w:snapToGrid w:val="0"/>
                <w:kern w:val="0"/>
                <w:sz w:val="24"/>
                <w:szCs w:val="21"/>
                <w:lang w:val="en-GB"/>
                <w14:ligatures w14:val="none"/>
              </w:rPr>
              <w:t>验证和测试要求</w:t>
            </w:r>
            <w:bookmarkEnd w:id="6"/>
            <w:r w:rsidR="00CF7CD2">
              <w:rPr>
                <w:rFonts w:ascii="宋体" w:eastAsia="宋体" w:hAnsi="Calibri" w:cs="Times New Roman" w:hint="eastAsia"/>
                <w:snapToGrid w:val="0"/>
                <w:kern w:val="0"/>
                <w:sz w:val="24"/>
                <w:szCs w:val="21"/>
                <w:lang w:val="en-GB"/>
                <w14:ligatures w14:val="none"/>
              </w:rPr>
              <w:t>。</w:t>
            </w:r>
          </w:p>
        </w:tc>
      </w:tr>
      <w:tr w:rsidR="00DE68E8" w:rsidRPr="00DE68E8" w14:paraId="02C072BD" w14:textId="77777777" w:rsidTr="002124A2">
        <w:trPr>
          <w:trHeight w:val="510"/>
          <w:jc w:val="center"/>
        </w:trPr>
        <w:tc>
          <w:tcPr>
            <w:tcW w:w="1980" w:type="dxa"/>
            <w:vAlign w:val="center"/>
          </w:tcPr>
          <w:p w14:paraId="2B20E308" w14:textId="77777777" w:rsidR="00DE68E8" w:rsidRPr="00DE68E8" w:rsidRDefault="00DE68E8" w:rsidP="00DE68E8">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lastRenderedPageBreak/>
              <w:t>工作进度安排</w:t>
            </w:r>
          </w:p>
        </w:tc>
        <w:tc>
          <w:tcPr>
            <w:tcW w:w="7255" w:type="dxa"/>
            <w:gridSpan w:val="6"/>
          </w:tcPr>
          <w:p w14:paraId="1A007924" w14:textId="77777777" w:rsidR="00DE68E8" w:rsidRDefault="0076158A" w:rsidP="00DE68E8">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2025年2月标准立项；</w:t>
            </w:r>
          </w:p>
          <w:p w14:paraId="6649E9AF" w14:textId="77777777" w:rsidR="0076158A" w:rsidRDefault="0076158A" w:rsidP="00DE68E8">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2025年4月完成标准草案；</w:t>
            </w:r>
          </w:p>
          <w:p w14:paraId="1F98A9A5" w14:textId="77777777" w:rsidR="0076158A" w:rsidRDefault="0076158A" w:rsidP="00DE68E8">
            <w:pPr>
              <w:rPr>
                <w:rFonts w:ascii="宋体" w:eastAsia="宋体" w:hAnsi="Calibri" w:cs="Times New Roman"/>
                <w:snapToGrid w:val="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2025年6月完成标准意见征集；</w:t>
            </w:r>
          </w:p>
          <w:p w14:paraId="27B26B05" w14:textId="6EF72547" w:rsidR="0076158A" w:rsidRPr="00DE68E8" w:rsidRDefault="0076158A" w:rsidP="00DE68E8">
            <w:pPr>
              <w:rPr>
                <w:rFonts w:ascii="黑体" w:eastAsia="黑体" w:hAnsi="宋体" w:cs="Times New Roman" w:hint="eastAsia"/>
                <w:snapToGrid w:val="0"/>
                <w:color w:val="000000"/>
                <w:kern w:val="0"/>
                <w:sz w:val="24"/>
                <w:szCs w:val="21"/>
                <w:lang w:val="en-GB"/>
                <w14:ligatures w14:val="none"/>
              </w:rPr>
            </w:pPr>
            <w:r>
              <w:rPr>
                <w:rFonts w:ascii="宋体" w:eastAsia="宋体" w:hAnsi="Calibri" w:cs="Times New Roman" w:hint="eastAsia"/>
                <w:snapToGrid w:val="0"/>
                <w:kern w:val="0"/>
                <w:sz w:val="24"/>
                <w:szCs w:val="21"/>
                <w:lang w:val="en-GB"/>
                <w14:ligatures w14:val="none"/>
              </w:rPr>
              <w:t>2025年10月完成标准修订及发布。</w:t>
            </w:r>
          </w:p>
        </w:tc>
      </w:tr>
      <w:tr w:rsidR="00DE68E8" w:rsidRPr="00DE68E8" w14:paraId="70D269FF" w14:textId="77777777" w:rsidTr="002124A2">
        <w:trPr>
          <w:trHeight w:val="834"/>
          <w:jc w:val="center"/>
        </w:trPr>
        <w:tc>
          <w:tcPr>
            <w:tcW w:w="1980" w:type="dxa"/>
            <w:vAlign w:val="center"/>
          </w:tcPr>
          <w:p w14:paraId="2BFE80EC" w14:textId="77777777" w:rsidR="00DE68E8" w:rsidRPr="00DE68E8" w:rsidRDefault="00DE68E8" w:rsidP="00DE68E8">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标准预期实施</w:t>
            </w:r>
          </w:p>
          <w:p w14:paraId="5DA4A36B" w14:textId="77777777" w:rsidR="00DE68E8" w:rsidRPr="00DE68E8" w:rsidRDefault="00DE68E8" w:rsidP="00DE68E8">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应用方案</w:t>
            </w:r>
          </w:p>
        </w:tc>
        <w:tc>
          <w:tcPr>
            <w:tcW w:w="7255" w:type="dxa"/>
            <w:gridSpan w:val="6"/>
          </w:tcPr>
          <w:p w14:paraId="101E2DDE" w14:textId="147BFD6C" w:rsidR="00DE68E8" w:rsidRPr="00DE68E8" w:rsidRDefault="00B35BDE" w:rsidP="009C2E49">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本标准</w:t>
            </w:r>
            <w:r w:rsidR="00CE1C8F">
              <w:rPr>
                <w:rFonts w:ascii="宋体" w:eastAsia="宋体" w:hAnsi="Calibri" w:cs="Times New Roman"/>
                <w:snapToGrid w:val="0"/>
                <w:kern w:val="0"/>
                <w:sz w:val="24"/>
                <w:szCs w:val="21"/>
                <w:lang w:val="en-GB"/>
                <w14:ligatures w14:val="none"/>
              </w:rPr>
              <w:t>为通用技术标准将应用于</w:t>
            </w:r>
            <w:r w:rsidR="00601A9E">
              <w:rPr>
                <w:rFonts w:ascii="宋体" w:eastAsia="宋体" w:hAnsi="Calibri" w:cs="Times New Roman"/>
                <w:snapToGrid w:val="0"/>
                <w:kern w:val="0"/>
                <w:sz w:val="24"/>
                <w:szCs w:val="21"/>
                <w:lang w:val="en-GB"/>
                <w14:ligatures w14:val="none"/>
              </w:rPr>
              <w:t>利用绿色智能船舶产品</w:t>
            </w:r>
            <w:r w:rsidR="00757943">
              <w:rPr>
                <w:rFonts w:ascii="宋体" w:eastAsia="宋体" w:hAnsi="Calibri" w:cs="Times New Roman" w:hint="eastAsia"/>
                <w:snapToGrid w:val="0"/>
                <w:kern w:val="0"/>
                <w:sz w:val="24"/>
                <w:szCs w:val="21"/>
                <w:lang w:val="en-GB"/>
                <w14:ligatures w14:val="none"/>
              </w:rPr>
              <w:t>机理</w:t>
            </w:r>
            <w:r w:rsidR="00601A9E">
              <w:rPr>
                <w:rFonts w:ascii="宋体" w:eastAsia="宋体" w:hAnsi="Calibri" w:cs="Times New Roman"/>
                <w:snapToGrid w:val="0"/>
                <w:kern w:val="0"/>
                <w:sz w:val="24"/>
                <w:szCs w:val="21"/>
                <w:lang w:val="en-GB"/>
                <w14:ligatures w14:val="none"/>
              </w:rPr>
              <w:t>模型、数据模型进行联合设计、综合测试验证、运行维护</w:t>
            </w:r>
            <w:r w:rsidR="00D25DA9">
              <w:rPr>
                <w:rFonts w:ascii="宋体" w:eastAsia="宋体" w:hAnsi="Calibri" w:cs="Times New Roman"/>
                <w:snapToGrid w:val="0"/>
                <w:kern w:val="0"/>
                <w:sz w:val="24"/>
                <w:szCs w:val="21"/>
                <w:lang w:val="en-GB"/>
                <w14:ligatures w14:val="none"/>
              </w:rPr>
              <w:t>等类型</w:t>
            </w:r>
            <w:r w:rsidR="00601A9E">
              <w:rPr>
                <w:rFonts w:ascii="宋体" w:eastAsia="宋体" w:hAnsi="Calibri" w:cs="Times New Roman"/>
                <w:snapToGrid w:val="0"/>
                <w:kern w:val="0"/>
                <w:sz w:val="24"/>
                <w:szCs w:val="21"/>
                <w:lang w:val="en-GB"/>
                <w14:ligatures w14:val="none"/>
              </w:rPr>
              <w:t>的协同平台</w:t>
            </w:r>
            <w:r w:rsidR="00D25DA9">
              <w:rPr>
                <w:rFonts w:ascii="宋体" w:eastAsia="宋体" w:hAnsi="Calibri" w:cs="Times New Roman" w:hint="eastAsia"/>
                <w:snapToGrid w:val="0"/>
                <w:kern w:val="0"/>
                <w:sz w:val="24"/>
                <w:szCs w:val="21"/>
                <w:lang w:val="en-GB"/>
                <w14:ligatures w14:val="none"/>
              </w:rPr>
              <w:t>模型</w:t>
            </w:r>
            <w:r w:rsidR="00601A9E">
              <w:rPr>
                <w:rFonts w:ascii="宋体" w:eastAsia="宋体" w:hAnsi="Calibri" w:cs="Times New Roman"/>
                <w:snapToGrid w:val="0"/>
                <w:kern w:val="0"/>
                <w:sz w:val="24"/>
                <w:szCs w:val="21"/>
                <w:lang w:val="en-GB"/>
                <w14:ligatures w14:val="none"/>
              </w:rPr>
              <w:t>封装技术要求。</w:t>
            </w:r>
            <w:r w:rsidR="00553325" w:rsidRPr="00623D5F">
              <w:rPr>
                <w:rFonts w:ascii="宋体" w:eastAsia="宋体" w:hAnsi="Calibri" w:cs="Times New Roman"/>
                <w:snapToGrid w:val="0"/>
                <w:kern w:val="0"/>
                <w:sz w:val="24"/>
                <w:szCs w:val="21"/>
                <w:lang w:val="en-GB"/>
                <w14:ligatures w14:val="none"/>
              </w:rPr>
              <w:t>相关技术</w:t>
            </w:r>
            <w:r w:rsidR="00FC378D" w:rsidRPr="00623D5F">
              <w:rPr>
                <w:rFonts w:ascii="宋体" w:eastAsia="宋体" w:hAnsi="Calibri" w:cs="Times New Roman"/>
                <w:snapToGrid w:val="0"/>
                <w:kern w:val="0"/>
                <w:sz w:val="24"/>
                <w:szCs w:val="21"/>
                <w:lang w:val="en-GB"/>
                <w14:ligatures w14:val="none"/>
              </w:rPr>
              <w:t>要求</w:t>
            </w:r>
            <w:r w:rsidR="005A2721" w:rsidRPr="00623D5F">
              <w:rPr>
                <w:rFonts w:ascii="宋体" w:eastAsia="宋体" w:hAnsi="Calibri" w:cs="Times New Roman" w:hint="eastAsia"/>
                <w:snapToGrid w:val="0"/>
                <w:kern w:val="0"/>
                <w:sz w:val="24"/>
                <w:szCs w:val="21"/>
                <w:lang w:val="en-GB"/>
                <w14:ligatures w14:val="none"/>
              </w:rPr>
              <w:t>将</w:t>
            </w:r>
            <w:r w:rsidR="00553325" w:rsidRPr="00623D5F">
              <w:rPr>
                <w:rFonts w:ascii="宋体" w:eastAsia="宋体" w:hAnsi="Calibri" w:cs="Times New Roman"/>
                <w:snapToGrid w:val="0"/>
                <w:kern w:val="0"/>
                <w:sz w:val="24"/>
                <w:szCs w:val="21"/>
                <w:lang w:val="en-GB"/>
                <w14:ligatures w14:val="none"/>
              </w:rPr>
              <w:t>应用于中国船级社在建的绿色智能船舶综合测试验证协同研发平台和上海船舶运输研究所在建的绿色智能</w:t>
            </w:r>
            <w:r w:rsidR="009C4773" w:rsidRPr="00623D5F">
              <w:rPr>
                <w:rFonts w:ascii="宋体" w:eastAsia="宋体" w:hAnsi="Calibri" w:cs="Times New Roman"/>
                <w:snapToGrid w:val="0"/>
                <w:kern w:val="0"/>
                <w:sz w:val="24"/>
                <w:szCs w:val="21"/>
                <w:lang w:val="en-GB"/>
                <w14:ligatures w14:val="none"/>
              </w:rPr>
              <w:t>船舶</w:t>
            </w:r>
            <w:r w:rsidR="00662062" w:rsidRPr="00623D5F">
              <w:rPr>
                <w:rFonts w:ascii="宋体" w:eastAsia="宋体" w:hAnsi="Calibri" w:cs="Times New Roman"/>
                <w:snapToGrid w:val="0"/>
                <w:kern w:val="0"/>
                <w:sz w:val="24"/>
                <w:szCs w:val="21"/>
                <w:lang w:val="en-GB"/>
                <w14:ligatures w14:val="none"/>
              </w:rPr>
              <w:t>设计、运维</w:t>
            </w:r>
            <w:r w:rsidR="00553325" w:rsidRPr="00623D5F">
              <w:rPr>
                <w:rFonts w:ascii="宋体" w:eastAsia="宋体" w:hAnsi="Calibri" w:cs="Times New Roman"/>
                <w:snapToGrid w:val="0"/>
                <w:kern w:val="0"/>
                <w:sz w:val="24"/>
                <w:szCs w:val="21"/>
                <w:lang w:val="en-GB"/>
                <w14:ligatures w14:val="none"/>
              </w:rPr>
              <w:t>协同研发平台</w:t>
            </w:r>
            <w:r w:rsidR="005A2721" w:rsidRPr="00623D5F">
              <w:rPr>
                <w:rFonts w:ascii="宋体" w:eastAsia="宋体" w:hAnsi="Calibri" w:cs="Times New Roman"/>
                <w:snapToGrid w:val="0"/>
                <w:kern w:val="0"/>
                <w:sz w:val="24"/>
                <w:szCs w:val="21"/>
                <w:lang w:val="en-GB"/>
                <w14:ligatures w14:val="none"/>
              </w:rPr>
              <w:t>，</w:t>
            </w:r>
            <w:r w:rsidR="00662062" w:rsidRPr="00623D5F">
              <w:rPr>
                <w:rFonts w:ascii="宋体" w:eastAsia="宋体" w:hAnsi="Calibri" w:cs="Times New Roman"/>
                <w:snapToGrid w:val="0"/>
                <w:kern w:val="0"/>
                <w:sz w:val="24"/>
                <w:szCs w:val="21"/>
                <w:lang w:val="en-GB"/>
                <w14:ligatures w14:val="none"/>
              </w:rPr>
              <w:t>在利用相关平台进行</w:t>
            </w:r>
            <w:r w:rsidR="00CB1266" w:rsidRPr="00623D5F">
              <w:rPr>
                <w:rFonts w:ascii="宋体" w:eastAsia="宋体" w:hAnsi="Calibri" w:cs="Times New Roman"/>
                <w:snapToGrid w:val="0"/>
                <w:kern w:val="0"/>
                <w:sz w:val="24"/>
                <w:szCs w:val="21"/>
                <w:lang w:val="en-GB"/>
                <w14:ligatures w14:val="none"/>
              </w:rPr>
              <w:t>绿色智能产品</w:t>
            </w:r>
            <w:r w:rsidR="00662062" w:rsidRPr="00623D5F">
              <w:rPr>
                <w:rFonts w:ascii="宋体" w:eastAsia="宋体" w:hAnsi="Calibri" w:cs="Times New Roman"/>
                <w:snapToGrid w:val="0"/>
                <w:kern w:val="0"/>
                <w:sz w:val="24"/>
                <w:szCs w:val="21"/>
                <w:lang w:val="en-GB"/>
                <w14:ligatures w14:val="none"/>
              </w:rPr>
              <w:t>协同设计、测试、运维</w:t>
            </w:r>
            <w:r w:rsidR="00CB1266" w:rsidRPr="00623D5F">
              <w:rPr>
                <w:rFonts w:ascii="宋体" w:eastAsia="宋体" w:hAnsi="Calibri" w:cs="Times New Roman"/>
                <w:snapToGrid w:val="0"/>
                <w:kern w:val="0"/>
                <w:sz w:val="24"/>
                <w:szCs w:val="21"/>
                <w:lang w:val="en-GB"/>
                <w14:ligatures w14:val="none"/>
              </w:rPr>
              <w:t>的行业用户中推广应用</w:t>
            </w:r>
            <w:r w:rsidR="00553325" w:rsidRPr="00623D5F">
              <w:rPr>
                <w:rFonts w:ascii="宋体" w:eastAsia="宋体" w:hAnsi="Calibri" w:cs="Times New Roman"/>
                <w:snapToGrid w:val="0"/>
                <w:kern w:val="0"/>
                <w:sz w:val="24"/>
                <w:szCs w:val="21"/>
                <w:lang w:val="en-GB"/>
                <w14:ligatures w14:val="none"/>
              </w:rPr>
              <w:t>。</w:t>
            </w:r>
          </w:p>
        </w:tc>
      </w:tr>
      <w:tr w:rsidR="00DE68E8" w:rsidRPr="00DE68E8" w14:paraId="7E079448" w14:textId="77777777" w:rsidTr="002124A2">
        <w:trPr>
          <w:trHeight w:val="422"/>
          <w:jc w:val="center"/>
        </w:trPr>
        <w:tc>
          <w:tcPr>
            <w:tcW w:w="1980" w:type="dxa"/>
            <w:vAlign w:val="center"/>
          </w:tcPr>
          <w:p w14:paraId="53395F5C" w14:textId="77777777" w:rsidR="00DE68E8" w:rsidRPr="00DE68E8" w:rsidRDefault="00DE68E8" w:rsidP="00DE68E8">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经费保障</w:t>
            </w:r>
          </w:p>
        </w:tc>
        <w:tc>
          <w:tcPr>
            <w:tcW w:w="7255" w:type="dxa"/>
            <w:gridSpan w:val="6"/>
          </w:tcPr>
          <w:p w14:paraId="5B0C32D9" w14:textId="3AD6D7D7" w:rsidR="00DE68E8" w:rsidRPr="00DE68E8" w:rsidRDefault="00F44B0F" w:rsidP="00F44B0F">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本标准将依托工信部高技术船舶、科技</w:t>
            </w:r>
            <w:proofErr w:type="gramStart"/>
            <w:r>
              <w:rPr>
                <w:rFonts w:ascii="宋体" w:eastAsia="宋体" w:hAnsi="Calibri" w:cs="Times New Roman"/>
                <w:snapToGrid w:val="0"/>
                <w:kern w:val="0"/>
                <w:sz w:val="24"/>
                <w:szCs w:val="21"/>
                <w:lang w:val="en-GB"/>
                <w14:ligatures w14:val="none"/>
              </w:rPr>
              <w:t>部国家</w:t>
            </w:r>
            <w:proofErr w:type="gramEnd"/>
            <w:r>
              <w:rPr>
                <w:rFonts w:ascii="宋体" w:eastAsia="宋体" w:hAnsi="Calibri" w:cs="Times New Roman"/>
                <w:snapToGrid w:val="0"/>
                <w:kern w:val="0"/>
                <w:sz w:val="24"/>
                <w:szCs w:val="21"/>
                <w:lang w:val="en-GB"/>
                <w14:ligatures w14:val="none"/>
              </w:rPr>
              <w:t>重点研发计划相关项目开展标准制订研究，</w:t>
            </w:r>
            <w:r w:rsidR="00A8748A">
              <w:rPr>
                <w:rFonts w:ascii="宋体" w:eastAsia="宋体" w:hAnsi="Calibri" w:cs="Times New Roman"/>
                <w:snapToGrid w:val="0"/>
                <w:kern w:val="0"/>
                <w:sz w:val="24"/>
                <w:szCs w:val="21"/>
                <w:lang w:val="en-GB"/>
                <w14:ligatures w14:val="none"/>
              </w:rPr>
              <w:t>经费</w:t>
            </w:r>
            <w:r w:rsidR="00A03332">
              <w:rPr>
                <w:rFonts w:ascii="宋体" w:eastAsia="宋体" w:hAnsi="Calibri" w:cs="Times New Roman"/>
                <w:snapToGrid w:val="0"/>
                <w:kern w:val="0"/>
                <w:sz w:val="24"/>
                <w:szCs w:val="21"/>
                <w:lang w:val="en-GB"/>
                <w14:ligatures w14:val="none"/>
              </w:rPr>
              <w:t>保障充足。</w:t>
            </w:r>
          </w:p>
        </w:tc>
      </w:tr>
      <w:tr w:rsidR="00DE68E8" w:rsidRPr="00DE68E8" w14:paraId="09A0E735" w14:textId="77777777" w:rsidTr="002124A2">
        <w:trPr>
          <w:trHeight w:val="834"/>
          <w:jc w:val="center"/>
        </w:trPr>
        <w:tc>
          <w:tcPr>
            <w:tcW w:w="1980" w:type="dxa"/>
            <w:vAlign w:val="center"/>
          </w:tcPr>
          <w:p w14:paraId="03D08C1D" w14:textId="77777777" w:rsidR="00DE68E8" w:rsidRPr="00DE68E8" w:rsidRDefault="00DE68E8" w:rsidP="00DE68E8">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技术基础及</w:t>
            </w:r>
          </w:p>
          <w:p w14:paraId="729BF50C" w14:textId="77777777" w:rsidR="00DE68E8" w:rsidRPr="00DE68E8" w:rsidRDefault="00DE68E8" w:rsidP="00DE68E8">
            <w:pPr>
              <w:widowControl/>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研究团队</w:t>
            </w:r>
          </w:p>
        </w:tc>
        <w:tc>
          <w:tcPr>
            <w:tcW w:w="7255" w:type="dxa"/>
            <w:gridSpan w:val="6"/>
          </w:tcPr>
          <w:p w14:paraId="1D8EAEEF" w14:textId="336C46B5" w:rsidR="0016077E" w:rsidRPr="0016077E" w:rsidRDefault="00554E58" w:rsidP="008B4138">
            <w:pPr>
              <w:rPr>
                <w:rFonts w:ascii="宋体" w:eastAsia="宋体" w:hAnsi="Calibri" w:cs="Times New Roman"/>
                <w:snapToGrid w:val="0"/>
                <w:kern w:val="0"/>
                <w:sz w:val="24"/>
                <w:szCs w:val="21"/>
                <w:lang w:val="en-GB"/>
                <w14:ligatures w14:val="none"/>
              </w:rPr>
            </w:pPr>
            <w:r>
              <w:rPr>
                <w:rFonts w:ascii="宋体" w:eastAsia="宋体" w:hAnsi="Calibri" w:cs="Times New Roman"/>
                <w:snapToGrid w:val="0"/>
                <w:kern w:val="0"/>
                <w:sz w:val="24"/>
                <w:szCs w:val="21"/>
                <w:lang w:val="en-GB"/>
                <w14:ligatures w14:val="none"/>
              </w:rPr>
              <w:t>中国船级社</w:t>
            </w:r>
            <w:r w:rsidR="0016077E" w:rsidRPr="0016077E">
              <w:rPr>
                <w:rFonts w:ascii="宋体" w:eastAsia="宋体" w:hAnsi="Calibri" w:cs="Times New Roman"/>
                <w:snapToGrid w:val="0"/>
                <w:kern w:val="0"/>
                <w:sz w:val="24"/>
                <w:szCs w:val="21"/>
                <w:lang w:val="en-GB"/>
                <w14:ligatures w14:val="none"/>
              </w:rPr>
              <w:t>为船舶、海上设施及相关工业产品提供世界领先的技术规范和标准并提供入级检验服务，同时还依据国际公约、规则以及授权船旗国或地区的有关法规提供法定检验、</w:t>
            </w:r>
            <w:proofErr w:type="gramStart"/>
            <w:r w:rsidR="0016077E" w:rsidRPr="0016077E">
              <w:rPr>
                <w:rFonts w:ascii="宋体" w:eastAsia="宋体" w:hAnsi="Calibri" w:cs="Times New Roman"/>
                <w:snapToGrid w:val="0"/>
                <w:kern w:val="0"/>
                <w:sz w:val="24"/>
                <w:szCs w:val="21"/>
                <w:lang w:val="en-GB"/>
                <w14:ligatures w14:val="none"/>
              </w:rPr>
              <w:t>鉴证</w:t>
            </w:r>
            <w:proofErr w:type="gramEnd"/>
            <w:r w:rsidR="0016077E" w:rsidRPr="0016077E">
              <w:rPr>
                <w:rFonts w:ascii="宋体" w:eastAsia="宋体" w:hAnsi="Calibri" w:cs="Times New Roman"/>
                <w:snapToGrid w:val="0"/>
                <w:kern w:val="0"/>
                <w:sz w:val="24"/>
                <w:szCs w:val="21"/>
                <w:lang w:val="en-GB"/>
                <w14:ligatures w14:val="none"/>
              </w:rPr>
              <w:t>检验、公证检验、认证认可等服务。</w:t>
            </w:r>
            <w:r w:rsidR="00B47D74">
              <w:rPr>
                <w:rFonts w:ascii="宋体" w:eastAsia="宋体" w:hAnsi="Calibri" w:cs="Times New Roman"/>
                <w:snapToGrid w:val="0"/>
                <w:kern w:val="0"/>
                <w:sz w:val="24"/>
                <w:szCs w:val="21"/>
                <w:lang w:val="en-GB"/>
                <w14:ligatures w14:val="none"/>
              </w:rPr>
              <w:t>基于</w:t>
            </w:r>
            <w:r w:rsidR="0016077E">
              <w:rPr>
                <w:rFonts w:ascii="宋体" w:eastAsia="宋体" w:hAnsi="Calibri" w:cs="Times New Roman" w:hint="eastAsia"/>
                <w:snapToGrid w:val="0"/>
                <w:kern w:val="0"/>
                <w:sz w:val="24"/>
                <w:szCs w:val="21"/>
                <w:lang w:val="en-GB"/>
                <w14:ligatures w14:val="none"/>
              </w:rPr>
              <w:t>编制</w:t>
            </w:r>
            <w:r w:rsidR="0016077E">
              <w:rPr>
                <w:rFonts w:ascii="宋体" w:eastAsia="宋体" w:hAnsi="Calibri" w:cs="Times New Roman"/>
                <w:snapToGrid w:val="0"/>
                <w:kern w:val="0"/>
                <w:sz w:val="24"/>
                <w:szCs w:val="21"/>
                <w:lang w:val="en-GB"/>
                <w14:ligatures w14:val="none"/>
              </w:rPr>
              <w:t>的</w:t>
            </w:r>
            <w:r w:rsidR="0016077E" w:rsidRPr="0016077E">
              <w:rPr>
                <w:rFonts w:ascii="宋体" w:eastAsia="宋体" w:hAnsi="Calibri" w:cs="Times New Roman"/>
                <w:snapToGrid w:val="0"/>
                <w:kern w:val="0"/>
                <w:sz w:val="24"/>
                <w:szCs w:val="21"/>
                <w:lang w:val="en-GB"/>
                <w14:ligatures w14:val="none"/>
              </w:rPr>
              <w:t>《智能船舶规范》、《无人水面艇检验指南》、《船舶网络系统要求及安全评估指南》、《智能集成平台检验指南》、《自主货物运输船舶指南》等系列规范</w:t>
            </w:r>
            <w:r w:rsidR="0016077E">
              <w:rPr>
                <w:rFonts w:ascii="宋体" w:eastAsia="宋体" w:hAnsi="Calibri" w:cs="Times New Roman" w:hint="eastAsia"/>
                <w:snapToGrid w:val="0"/>
                <w:kern w:val="0"/>
                <w:sz w:val="24"/>
                <w:szCs w:val="21"/>
                <w:lang w:val="en-GB"/>
                <w14:ligatures w14:val="none"/>
              </w:rPr>
              <w:t>标准</w:t>
            </w:r>
            <w:r w:rsidR="0016077E" w:rsidRPr="0016077E">
              <w:rPr>
                <w:rFonts w:ascii="宋体" w:eastAsia="宋体" w:hAnsi="Calibri" w:cs="Times New Roman"/>
                <w:snapToGrid w:val="0"/>
                <w:kern w:val="0"/>
                <w:sz w:val="24"/>
                <w:szCs w:val="21"/>
                <w:lang w:val="en-GB"/>
                <w14:ligatures w14:val="none"/>
              </w:rPr>
              <w:t>，为业界提供</w:t>
            </w:r>
            <w:r w:rsidR="008B4138">
              <w:rPr>
                <w:rFonts w:ascii="宋体" w:eastAsia="宋体" w:hAnsi="Calibri" w:cs="Times New Roman"/>
                <w:snapToGrid w:val="0"/>
                <w:kern w:val="0"/>
                <w:sz w:val="24"/>
                <w:szCs w:val="21"/>
                <w:lang w:val="en-GB"/>
                <w14:ligatures w14:val="none"/>
              </w:rPr>
              <w:t>绿色</w:t>
            </w:r>
            <w:r w:rsidR="0016077E" w:rsidRPr="0016077E">
              <w:rPr>
                <w:rFonts w:ascii="宋体" w:eastAsia="宋体" w:hAnsi="Calibri" w:cs="Times New Roman"/>
                <w:snapToGrid w:val="0"/>
                <w:kern w:val="0"/>
                <w:sz w:val="24"/>
                <w:szCs w:val="21"/>
                <w:lang w:val="en-GB"/>
                <w14:ligatures w14:val="none"/>
              </w:rPr>
              <w:t>智能船舶审图、产品认可、验证与测评、检验等服务，开展了一系列典型智能船舶及智能系统的审图、检验与认可，为推动我国智能船舶的高速发展提供了有力的技术支撑。</w:t>
            </w:r>
          </w:p>
          <w:p w14:paraId="6414B642" w14:textId="75FCFC26" w:rsidR="00DE68E8" w:rsidRPr="0016077E" w:rsidRDefault="00DE68E8" w:rsidP="0016077E">
            <w:pPr>
              <w:rPr>
                <w:rFonts w:ascii="宋体" w:eastAsia="宋体" w:hAnsi="Calibri" w:cs="Times New Roman"/>
                <w:snapToGrid w:val="0"/>
                <w:kern w:val="0"/>
                <w:sz w:val="24"/>
                <w:szCs w:val="21"/>
                <w14:ligatures w14:val="none"/>
              </w:rPr>
            </w:pPr>
          </w:p>
        </w:tc>
      </w:tr>
      <w:tr w:rsidR="00DE68E8" w:rsidRPr="00DE68E8" w14:paraId="4CC1152A" w14:textId="77777777" w:rsidTr="002124A2">
        <w:trPr>
          <w:trHeight w:val="944"/>
          <w:jc w:val="center"/>
        </w:trPr>
        <w:tc>
          <w:tcPr>
            <w:tcW w:w="1980" w:type="dxa"/>
            <w:vAlign w:val="center"/>
          </w:tcPr>
          <w:p w14:paraId="7CD29EF0"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申请立项单位</w:t>
            </w:r>
          </w:p>
          <w:p w14:paraId="3728505A" w14:textId="77777777" w:rsidR="00DE68E8" w:rsidRPr="00DE68E8" w:rsidRDefault="00DE68E8" w:rsidP="00DE68E8">
            <w:pPr>
              <w:jc w:val="center"/>
              <w:rPr>
                <w:rFonts w:ascii="宋体" w:eastAsia="宋体" w:hAnsi="宋体" w:cs="Times New Roman" w:hint="eastAsia"/>
                <w:snapToGrid w:val="0"/>
                <w:kern w:val="0"/>
                <w:sz w:val="24"/>
                <w:szCs w:val="21"/>
                <w:lang w:val="en-GB"/>
                <w14:ligatures w14:val="none"/>
              </w:rPr>
            </w:pPr>
            <w:r w:rsidRPr="00DE68E8">
              <w:rPr>
                <w:rFonts w:ascii="宋体" w:eastAsia="宋体" w:hAnsi="宋体" w:cs="Times New Roman" w:hint="eastAsia"/>
                <w:snapToGrid w:val="0"/>
                <w:kern w:val="0"/>
                <w:sz w:val="24"/>
                <w:szCs w:val="21"/>
                <w:lang w:val="en-GB"/>
                <w14:ligatures w14:val="none"/>
              </w:rPr>
              <w:t>意见</w:t>
            </w:r>
          </w:p>
        </w:tc>
        <w:tc>
          <w:tcPr>
            <w:tcW w:w="7255" w:type="dxa"/>
            <w:gridSpan w:val="6"/>
            <w:vAlign w:val="bottom"/>
          </w:tcPr>
          <w:p w14:paraId="209F6D94"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（盖章）                                          </w:t>
            </w:r>
          </w:p>
          <w:p w14:paraId="1F3B9B49" w14:textId="77777777" w:rsidR="00DE68E8" w:rsidRPr="00DE68E8" w:rsidRDefault="00DE68E8" w:rsidP="00DE68E8">
            <w:pPr>
              <w:jc w:val="right"/>
              <w:rPr>
                <w:rFonts w:ascii="黑体" w:eastAsia="黑体" w:hAnsi="宋体" w:cs="Times New Roman" w:hint="eastAsia"/>
                <w:snapToGrid w:val="0"/>
                <w:color w:val="00000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r w:rsidR="00DE68E8" w:rsidRPr="00DE68E8" w14:paraId="44F3A7F6" w14:textId="77777777" w:rsidTr="002124A2">
        <w:trPr>
          <w:trHeight w:val="1890"/>
          <w:jc w:val="center"/>
        </w:trPr>
        <w:tc>
          <w:tcPr>
            <w:tcW w:w="1980" w:type="dxa"/>
            <w:vAlign w:val="center"/>
          </w:tcPr>
          <w:p w14:paraId="2655B756"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标准化学术</w:t>
            </w:r>
          </w:p>
          <w:p w14:paraId="4167383B"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委员会意见</w:t>
            </w:r>
          </w:p>
        </w:tc>
        <w:tc>
          <w:tcPr>
            <w:tcW w:w="2596" w:type="dxa"/>
            <w:gridSpan w:val="2"/>
            <w:vAlign w:val="bottom"/>
          </w:tcPr>
          <w:p w14:paraId="2FE50F0B"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017EEA2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7CE95C6A"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F8B3995"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c>
          <w:tcPr>
            <w:tcW w:w="1985" w:type="dxa"/>
            <w:gridSpan w:val="3"/>
            <w:vAlign w:val="center"/>
          </w:tcPr>
          <w:p w14:paraId="3B2CDDE0"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中国造船工程</w:t>
            </w:r>
          </w:p>
          <w:p w14:paraId="43489E8F" w14:textId="77777777" w:rsidR="00DE68E8" w:rsidRPr="00DE68E8" w:rsidRDefault="00DE68E8" w:rsidP="00DE68E8">
            <w:pPr>
              <w:jc w:val="center"/>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学会意见</w:t>
            </w:r>
          </w:p>
        </w:tc>
        <w:tc>
          <w:tcPr>
            <w:tcW w:w="2674" w:type="dxa"/>
            <w:vAlign w:val="bottom"/>
          </w:tcPr>
          <w:p w14:paraId="53F7B907" w14:textId="77777777" w:rsidR="00DE68E8" w:rsidRPr="00DE68E8" w:rsidRDefault="00DE68E8" w:rsidP="00DE68E8">
            <w:pPr>
              <w:wordWrap w:val="0"/>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 xml:space="preserve">（签名、盖章）             </w:t>
            </w:r>
          </w:p>
          <w:p w14:paraId="61821CA7"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57922E13"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p>
          <w:p w14:paraId="1DFE6EF6" w14:textId="77777777" w:rsidR="00DE68E8" w:rsidRPr="00DE68E8" w:rsidRDefault="00DE68E8" w:rsidP="00DE68E8">
            <w:pPr>
              <w:jc w:val="right"/>
              <w:rPr>
                <w:rFonts w:ascii="宋体" w:eastAsia="宋体" w:hAnsi="Calibri" w:cs="Times New Roman"/>
                <w:snapToGrid w:val="0"/>
                <w:kern w:val="0"/>
                <w:sz w:val="24"/>
                <w:szCs w:val="21"/>
                <w:lang w:val="en-GB"/>
                <w14:ligatures w14:val="none"/>
              </w:rPr>
            </w:pPr>
            <w:r w:rsidRPr="00DE68E8">
              <w:rPr>
                <w:rFonts w:ascii="宋体" w:eastAsia="宋体" w:hAnsi="Calibri" w:cs="Times New Roman" w:hint="eastAsia"/>
                <w:snapToGrid w:val="0"/>
                <w:kern w:val="0"/>
                <w:sz w:val="24"/>
                <w:szCs w:val="21"/>
                <w:lang w:val="en-GB"/>
                <w14:ligatures w14:val="none"/>
              </w:rPr>
              <w:t>年   月   日</w:t>
            </w:r>
          </w:p>
        </w:tc>
      </w:tr>
    </w:tbl>
    <w:p w14:paraId="527F64FA" w14:textId="1023D878" w:rsidR="00DE68E8" w:rsidRPr="00DE68E8" w:rsidRDefault="00DE68E8" w:rsidP="00DE68E8">
      <w:pPr>
        <w:jc w:val="left"/>
        <w:rPr>
          <w:rFonts w:ascii="仿宋_GB2312" w:eastAsia="仿宋_GB2312" w:hAnsi="Calibri" w:cs="Times New Roman"/>
          <w:snapToGrid w:val="0"/>
          <w:kern w:val="0"/>
          <w:sz w:val="24"/>
          <w:szCs w:val="21"/>
          <w:lang w:val="en-GB"/>
          <w14:ligatures w14:val="none"/>
        </w:rPr>
      </w:pPr>
      <w:r w:rsidRPr="00DE68E8">
        <w:rPr>
          <w:rFonts w:ascii="宋体" w:eastAsia="宋体" w:hAnsi="宋体" w:cs="Times New Roman" w:hint="eastAsia"/>
          <w:snapToGrid w:val="0"/>
          <w:kern w:val="0"/>
          <w:szCs w:val="21"/>
          <w:lang w:val="en-GB"/>
          <w14:ligatures w14:val="none"/>
        </w:rPr>
        <w:t>注：如本表空间不够，可另附页。</w:t>
      </w:r>
      <w:bookmarkEnd w:id="0"/>
    </w:p>
    <w:sectPr w:rsidR="00DE68E8" w:rsidRPr="00DE6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4EE9" w14:textId="77777777" w:rsidR="00753BAB" w:rsidRDefault="00753BAB" w:rsidP="00DE68E8">
      <w:pPr>
        <w:rPr>
          <w:rFonts w:hint="eastAsia"/>
        </w:rPr>
      </w:pPr>
      <w:r>
        <w:separator/>
      </w:r>
    </w:p>
  </w:endnote>
  <w:endnote w:type="continuationSeparator" w:id="0">
    <w:p w14:paraId="7B848D05" w14:textId="77777777" w:rsidR="00753BAB" w:rsidRDefault="00753BAB" w:rsidP="00DE68E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84EC6" w14:textId="77777777" w:rsidR="00753BAB" w:rsidRDefault="00753BAB" w:rsidP="00DE68E8">
      <w:pPr>
        <w:rPr>
          <w:rFonts w:hint="eastAsia"/>
        </w:rPr>
      </w:pPr>
      <w:r>
        <w:separator/>
      </w:r>
    </w:p>
  </w:footnote>
  <w:footnote w:type="continuationSeparator" w:id="0">
    <w:p w14:paraId="6524E754" w14:textId="77777777" w:rsidR="00753BAB" w:rsidRDefault="00753BAB" w:rsidP="00DE68E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13843"/>
    <w:multiLevelType w:val="multilevel"/>
    <w:tmpl w:val="307C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EE3221"/>
    <w:multiLevelType w:val="hybridMultilevel"/>
    <w:tmpl w:val="96B4141C"/>
    <w:lvl w:ilvl="0" w:tplc="7E46DD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85559742">
    <w:abstractNumId w:val="1"/>
  </w:num>
  <w:num w:numId="2" w16cid:durableId="65536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48E"/>
    <w:rsid w:val="00033C85"/>
    <w:rsid w:val="000766F0"/>
    <w:rsid w:val="00090ED1"/>
    <w:rsid w:val="000D1964"/>
    <w:rsid w:val="000E693D"/>
    <w:rsid w:val="001024B6"/>
    <w:rsid w:val="0016077E"/>
    <w:rsid w:val="001609DC"/>
    <w:rsid w:val="00180E31"/>
    <w:rsid w:val="001943F6"/>
    <w:rsid w:val="001B731C"/>
    <w:rsid w:val="001D6389"/>
    <w:rsid w:val="001F5BAC"/>
    <w:rsid w:val="00202E36"/>
    <w:rsid w:val="00241964"/>
    <w:rsid w:val="00281DC7"/>
    <w:rsid w:val="00296EF3"/>
    <w:rsid w:val="002B0228"/>
    <w:rsid w:val="002D4ED8"/>
    <w:rsid w:val="002F76E5"/>
    <w:rsid w:val="00333029"/>
    <w:rsid w:val="00345280"/>
    <w:rsid w:val="00347C1D"/>
    <w:rsid w:val="00352772"/>
    <w:rsid w:val="003F11AB"/>
    <w:rsid w:val="0040248E"/>
    <w:rsid w:val="00402FB4"/>
    <w:rsid w:val="004627F2"/>
    <w:rsid w:val="0048199A"/>
    <w:rsid w:val="005456DE"/>
    <w:rsid w:val="00553325"/>
    <w:rsid w:val="00554E58"/>
    <w:rsid w:val="00557A02"/>
    <w:rsid w:val="00586A5E"/>
    <w:rsid w:val="005A1209"/>
    <w:rsid w:val="005A2721"/>
    <w:rsid w:val="00601A9E"/>
    <w:rsid w:val="006055F6"/>
    <w:rsid w:val="00614367"/>
    <w:rsid w:val="00623D5F"/>
    <w:rsid w:val="006250D1"/>
    <w:rsid w:val="0065750D"/>
    <w:rsid w:val="0066183B"/>
    <w:rsid w:val="00662062"/>
    <w:rsid w:val="00695ACD"/>
    <w:rsid w:val="006B32D0"/>
    <w:rsid w:val="006B5C3F"/>
    <w:rsid w:val="006C7AFC"/>
    <w:rsid w:val="00711C72"/>
    <w:rsid w:val="0072097E"/>
    <w:rsid w:val="00744503"/>
    <w:rsid w:val="00753BAB"/>
    <w:rsid w:val="00757943"/>
    <w:rsid w:val="0076158A"/>
    <w:rsid w:val="00786EC8"/>
    <w:rsid w:val="00787DF7"/>
    <w:rsid w:val="007C1294"/>
    <w:rsid w:val="007D2D36"/>
    <w:rsid w:val="00804620"/>
    <w:rsid w:val="00827014"/>
    <w:rsid w:val="00831B31"/>
    <w:rsid w:val="0085515F"/>
    <w:rsid w:val="0086613C"/>
    <w:rsid w:val="00870A1C"/>
    <w:rsid w:val="008804B1"/>
    <w:rsid w:val="00882354"/>
    <w:rsid w:val="00885741"/>
    <w:rsid w:val="008B4138"/>
    <w:rsid w:val="008E1905"/>
    <w:rsid w:val="008F35D3"/>
    <w:rsid w:val="0092309A"/>
    <w:rsid w:val="00925F0E"/>
    <w:rsid w:val="009305AB"/>
    <w:rsid w:val="00937BD4"/>
    <w:rsid w:val="009513EF"/>
    <w:rsid w:val="00957E03"/>
    <w:rsid w:val="009776C7"/>
    <w:rsid w:val="00987525"/>
    <w:rsid w:val="009922A7"/>
    <w:rsid w:val="009C2E49"/>
    <w:rsid w:val="009C4773"/>
    <w:rsid w:val="00A03332"/>
    <w:rsid w:val="00A067BA"/>
    <w:rsid w:val="00A14707"/>
    <w:rsid w:val="00A714AD"/>
    <w:rsid w:val="00A8748A"/>
    <w:rsid w:val="00A95496"/>
    <w:rsid w:val="00B07306"/>
    <w:rsid w:val="00B35BDE"/>
    <w:rsid w:val="00B47D74"/>
    <w:rsid w:val="00B755C9"/>
    <w:rsid w:val="00C732B8"/>
    <w:rsid w:val="00C91E97"/>
    <w:rsid w:val="00CB0B8B"/>
    <w:rsid w:val="00CB1266"/>
    <w:rsid w:val="00CC1DBC"/>
    <w:rsid w:val="00CE1C8F"/>
    <w:rsid w:val="00CF7CD2"/>
    <w:rsid w:val="00D016D1"/>
    <w:rsid w:val="00D25DA9"/>
    <w:rsid w:val="00D4554B"/>
    <w:rsid w:val="00D562A5"/>
    <w:rsid w:val="00D65FED"/>
    <w:rsid w:val="00D7498B"/>
    <w:rsid w:val="00DA5FD2"/>
    <w:rsid w:val="00DB4A53"/>
    <w:rsid w:val="00DE1513"/>
    <w:rsid w:val="00DE68E8"/>
    <w:rsid w:val="00E10687"/>
    <w:rsid w:val="00E57097"/>
    <w:rsid w:val="00E74F9D"/>
    <w:rsid w:val="00ED0C20"/>
    <w:rsid w:val="00ED0C7F"/>
    <w:rsid w:val="00EE51B2"/>
    <w:rsid w:val="00EE6089"/>
    <w:rsid w:val="00F2320C"/>
    <w:rsid w:val="00F37EBB"/>
    <w:rsid w:val="00F44B0F"/>
    <w:rsid w:val="00F65ED8"/>
    <w:rsid w:val="00FC378D"/>
    <w:rsid w:val="00FC741A"/>
    <w:rsid w:val="00FF6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5CE9A"/>
  <w15:docId w15:val="{42AB0EE4-5504-4954-8599-3A1197E3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248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40248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0248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0248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0248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40248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0248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0248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0248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0248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40248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0248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0248E"/>
    <w:rPr>
      <w:rFonts w:cstheme="majorBidi"/>
      <w:color w:val="0F4761" w:themeColor="accent1" w:themeShade="BF"/>
      <w:sz w:val="28"/>
      <w:szCs w:val="28"/>
    </w:rPr>
  </w:style>
  <w:style w:type="character" w:customStyle="1" w:styleId="50">
    <w:name w:val="标题 5 字符"/>
    <w:basedOn w:val="a0"/>
    <w:link w:val="5"/>
    <w:uiPriority w:val="9"/>
    <w:semiHidden/>
    <w:rsid w:val="0040248E"/>
    <w:rPr>
      <w:rFonts w:cstheme="majorBidi"/>
      <w:color w:val="0F4761" w:themeColor="accent1" w:themeShade="BF"/>
      <w:sz w:val="24"/>
      <w:szCs w:val="24"/>
    </w:rPr>
  </w:style>
  <w:style w:type="character" w:customStyle="1" w:styleId="60">
    <w:name w:val="标题 6 字符"/>
    <w:basedOn w:val="a0"/>
    <w:link w:val="6"/>
    <w:uiPriority w:val="9"/>
    <w:semiHidden/>
    <w:rsid w:val="0040248E"/>
    <w:rPr>
      <w:rFonts w:cstheme="majorBidi"/>
      <w:b/>
      <w:bCs/>
      <w:color w:val="0F4761" w:themeColor="accent1" w:themeShade="BF"/>
    </w:rPr>
  </w:style>
  <w:style w:type="character" w:customStyle="1" w:styleId="70">
    <w:name w:val="标题 7 字符"/>
    <w:basedOn w:val="a0"/>
    <w:link w:val="7"/>
    <w:uiPriority w:val="9"/>
    <w:semiHidden/>
    <w:rsid w:val="0040248E"/>
    <w:rPr>
      <w:rFonts w:cstheme="majorBidi"/>
      <w:b/>
      <w:bCs/>
      <w:color w:val="595959" w:themeColor="text1" w:themeTint="A6"/>
    </w:rPr>
  </w:style>
  <w:style w:type="character" w:customStyle="1" w:styleId="80">
    <w:name w:val="标题 8 字符"/>
    <w:basedOn w:val="a0"/>
    <w:link w:val="8"/>
    <w:uiPriority w:val="9"/>
    <w:semiHidden/>
    <w:rsid w:val="0040248E"/>
    <w:rPr>
      <w:rFonts w:cstheme="majorBidi"/>
      <w:color w:val="595959" w:themeColor="text1" w:themeTint="A6"/>
    </w:rPr>
  </w:style>
  <w:style w:type="character" w:customStyle="1" w:styleId="90">
    <w:name w:val="标题 9 字符"/>
    <w:basedOn w:val="a0"/>
    <w:link w:val="9"/>
    <w:uiPriority w:val="9"/>
    <w:semiHidden/>
    <w:rsid w:val="0040248E"/>
    <w:rPr>
      <w:rFonts w:eastAsiaTheme="majorEastAsia" w:cstheme="majorBidi"/>
      <w:color w:val="595959" w:themeColor="text1" w:themeTint="A6"/>
    </w:rPr>
  </w:style>
  <w:style w:type="paragraph" w:styleId="a3">
    <w:name w:val="Title"/>
    <w:basedOn w:val="a"/>
    <w:next w:val="a"/>
    <w:link w:val="a4"/>
    <w:uiPriority w:val="10"/>
    <w:qFormat/>
    <w:rsid w:val="0040248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0248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248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0248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248E"/>
    <w:pPr>
      <w:spacing w:before="160" w:after="160"/>
      <w:jc w:val="center"/>
    </w:pPr>
    <w:rPr>
      <w:i/>
      <w:iCs/>
      <w:color w:val="404040" w:themeColor="text1" w:themeTint="BF"/>
    </w:rPr>
  </w:style>
  <w:style w:type="character" w:customStyle="1" w:styleId="a8">
    <w:name w:val="引用 字符"/>
    <w:basedOn w:val="a0"/>
    <w:link w:val="a7"/>
    <w:uiPriority w:val="29"/>
    <w:rsid w:val="0040248E"/>
    <w:rPr>
      <w:i/>
      <w:iCs/>
      <w:color w:val="404040" w:themeColor="text1" w:themeTint="BF"/>
    </w:rPr>
  </w:style>
  <w:style w:type="paragraph" w:styleId="a9">
    <w:name w:val="List Paragraph"/>
    <w:basedOn w:val="a"/>
    <w:uiPriority w:val="34"/>
    <w:qFormat/>
    <w:rsid w:val="0040248E"/>
    <w:pPr>
      <w:ind w:left="720"/>
      <w:contextualSpacing/>
    </w:pPr>
  </w:style>
  <w:style w:type="character" w:styleId="aa">
    <w:name w:val="Intense Emphasis"/>
    <w:basedOn w:val="a0"/>
    <w:uiPriority w:val="21"/>
    <w:qFormat/>
    <w:rsid w:val="0040248E"/>
    <w:rPr>
      <w:i/>
      <w:iCs/>
      <w:color w:val="0F4761" w:themeColor="accent1" w:themeShade="BF"/>
    </w:rPr>
  </w:style>
  <w:style w:type="paragraph" w:styleId="ab">
    <w:name w:val="Intense Quote"/>
    <w:basedOn w:val="a"/>
    <w:next w:val="a"/>
    <w:link w:val="ac"/>
    <w:uiPriority w:val="30"/>
    <w:qFormat/>
    <w:rsid w:val="00402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0248E"/>
    <w:rPr>
      <w:i/>
      <w:iCs/>
      <w:color w:val="0F4761" w:themeColor="accent1" w:themeShade="BF"/>
    </w:rPr>
  </w:style>
  <w:style w:type="character" w:styleId="ad">
    <w:name w:val="Intense Reference"/>
    <w:basedOn w:val="a0"/>
    <w:uiPriority w:val="32"/>
    <w:qFormat/>
    <w:rsid w:val="0040248E"/>
    <w:rPr>
      <w:b/>
      <w:bCs/>
      <w:smallCaps/>
      <w:color w:val="0F4761" w:themeColor="accent1" w:themeShade="BF"/>
      <w:spacing w:val="5"/>
    </w:rPr>
  </w:style>
  <w:style w:type="paragraph" w:styleId="ae">
    <w:name w:val="header"/>
    <w:basedOn w:val="a"/>
    <w:link w:val="af"/>
    <w:uiPriority w:val="99"/>
    <w:unhideWhenUsed/>
    <w:rsid w:val="00DE68E8"/>
    <w:pPr>
      <w:tabs>
        <w:tab w:val="center" w:pos="4153"/>
        <w:tab w:val="right" w:pos="8306"/>
      </w:tabs>
      <w:snapToGrid w:val="0"/>
      <w:jc w:val="center"/>
    </w:pPr>
    <w:rPr>
      <w:sz w:val="18"/>
      <w:szCs w:val="18"/>
    </w:rPr>
  </w:style>
  <w:style w:type="character" w:customStyle="1" w:styleId="af">
    <w:name w:val="页眉 字符"/>
    <w:basedOn w:val="a0"/>
    <w:link w:val="ae"/>
    <w:uiPriority w:val="99"/>
    <w:rsid w:val="00DE68E8"/>
    <w:rPr>
      <w:sz w:val="18"/>
      <w:szCs w:val="18"/>
    </w:rPr>
  </w:style>
  <w:style w:type="paragraph" w:styleId="af0">
    <w:name w:val="footer"/>
    <w:basedOn w:val="a"/>
    <w:link w:val="af1"/>
    <w:uiPriority w:val="99"/>
    <w:unhideWhenUsed/>
    <w:rsid w:val="00DE68E8"/>
    <w:pPr>
      <w:tabs>
        <w:tab w:val="center" w:pos="4153"/>
        <w:tab w:val="right" w:pos="8306"/>
      </w:tabs>
      <w:snapToGrid w:val="0"/>
      <w:jc w:val="left"/>
    </w:pPr>
    <w:rPr>
      <w:sz w:val="18"/>
      <w:szCs w:val="18"/>
    </w:rPr>
  </w:style>
  <w:style w:type="character" w:customStyle="1" w:styleId="af1">
    <w:name w:val="页脚 字符"/>
    <w:basedOn w:val="a0"/>
    <w:link w:val="af0"/>
    <w:uiPriority w:val="99"/>
    <w:rsid w:val="00DE68E8"/>
    <w:rPr>
      <w:sz w:val="18"/>
      <w:szCs w:val="18"/>
    </w:rPr>
  </w:style>
  <w:style w:type="paragraph" w:customStyle="1" w:styleId="af2">
    <w:name w:val="封面标准英文名称"/>
    <w:qFormat/>
    <w:rsid w:val="007C1294"/>
    <w:pPr>
      <w:widowControl w:val="0"/>
      <w:spacing w:line="360" w:lineRule="exact"/>
      <w:jc w:val="center"/>
    </w:pPr>
    <w:rPr>
      <w:rFonts w:ascii="Times New Roman" w:eastAsia="宋体" w:hAnsi="Times New Roman" w:cs="Times New Roman"/>
      <w:kern w:val="0"/>
      <w:sz w:val="28"/>
      <w:szCs w:val="20"/>
      <w14:ligatures w14:val="none"/>
    </w:rPr>
  </w:style>
  <w:style w:type="paragraph" w:customStyle="1" w:styleId="af3">
    <w:name w:val="标准文件_段"/>
    <w:link w:val="Char"/>
    <w:qFormat/>
    <w:rsid w:val="000766F0"/>
    <w:pPr>
      <w:autoSpaceDE w:val="0"/>
      <w:autoSpaceDN w:val="0"/>
      <w:ind w:firstLineChars="200" w:firstLine="200"/>
      <w:jc w:val="both"/>
    </w:pPr>
    <w:rPr>
      <w:rFonts w:ascii="宋体" w:eastAsia="宋体" w:hAnsi="Times New Roman" w:cs="Times New Roman"/>
      <w:kern w:val="0"/>
      <w:szCs w:val="20"/>
      <w14:ligatures w14:val="none"/>
    </w:rPr>
  </w:style>
  <w:style w:type="character" w:customStyle="1" w:styleId="Char">
    <w:name w:val="标准文件_段 Char"/>
    <w:link w:val="af3"/>
    <w:qFormat/>
    <w:rsid w:val="000766F0"/>
    <w:rPr>
      <w:rFonts w:ascii="宋体" w:eastAsia="宋体" w:hAnsi="Times New Roman" w:cs="Times New Roman"/>
      <w:kern w:val="0"/>
      <w:szCs w:val="20"/>
      <w14:ligatures w14:val="none"/>
    </w:rPr>
  </w:style>
  <w:style w:type="character" w:styleId="af4">
    <w:name w:val="Strong"/>
    <w:basedOn w:val="a0"/>
    <w:uiPriority w:val="22"/>
    <w:qFormat/>
    <w:rsid w:val="00CC1DBC"/>
    <w:rPr>
      <w:b/>
      <w:bCs/>
    </w:rPr>
  </w:style>
  <w:style w:type="paragraph" w:styleId="af5">
    <w:name w:val="Normal (Web)"/>
    <w:basedOn w:val="a"/>
    <w:uiPriority w:val="99"/>
    <w:unhideWhenUsed/>
    <w:rsid w:val="00744503"/>
    <w:pPr>
      <w:widowControl/>
      <w:spacing w:before="100" w:beforeAutospacing="1" w:after="100" w:afterAutospacing="1"/>
      <w:jc w:val="left"/>
    </w:pPr>
    <w:rPr>
      <w:rFonts w:ascii="宋体" w:eastAsia="宋体" w:hAnsi="宋体" w:cs="宋体"/>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29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yan biao</cp:lastModifiedBy>
  <cp:revision>119</cp:revision>
  <dcterms:created xsi:type="dcterms:W3CDTF">2025-02-13T00:50:00Z</dcterms:created>
  <dcterms:modified xsi:type="dcterms:W3CDTF">2025-05-23T03:02:00Z</dcterms:modified>
</cp:coreProperties>
</file>