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0DD49">
      <w:pPr>
        <w:tabs>
          <w:tab w:val="left" w:pos="1454"/>
          <w:tab w:val="center" w:pos="4425"/>
        </w:tabs>
        <w:spacing w:line="500" w:lineRule="exact"/>
        <w:jc w:val="left"/>
        <w:rPr>
          <w:rFonts w:hint="default" w:ascii="黑体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Times New Roman" w:eastAsia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DE42806">
      <w:pPr>
        <w:tabs>
          <w:tab w:val="left" w:pos="1454"/>
          <w:tab w:val="center" w:pos="4425"/>
        </w:tabs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12D563D">
      <w:pPr>
        <w:tabs>
          <w:tab w:val="left" w:pos="1454"/>
          <w:tab w:val="center" w:pos="4425"/>
        </w:tabs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中国造船工程学会品牌船型证明资料清单</w:t>
      </w:r>
    </w:p>
    <w:p w14:paraId="671E8D9C">
      <w:pPr>
        <w:rPr>
          <w:rFonts w:hint="eastAsia" w:asciiTheme="majorEastAsia" w:hAnsiTheme="majorEastAsia" w:eastAsiaTheme="majorEastAsia"/>
          <w:i/>
          <w:iCs/>
          <w:sz w:val="24"/>
          <w:szCs w:val="24"/>
        </w:rPr>
      </w:pPr>
    </w:p>
    <w:p w14:paraId="1352229A">
      <w:pPr>
        <w:spacing w:line="500" w:lineRule="exact"/>
        <w:rPr>
          <w:rFonts w:ascii="Times New Roman" w:hAnsi="Times New Roman"/>
          <w:sz w:val="28"/>
          <w:szCs w:val="28"/>
        </w:rPr>
      </w:pPr>
    </w:p>
    <w:p w14:paraId="51062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1、船型影响力分析报告（包含技术创新、具有先进水平的同船型比较结果、船舶建造经济效益、社会效益和船舶运营经济性等内容分析）；</w:t>
      </w:r>
    </w:p>
    <w:p w14:paraId="74736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2、船级社颁发的入级证书（复印件）；</w:t>
      </w:r>
    </w:p>
    <w:p w14:paraId="0B9A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3、船级社颁发的EEDI证书或其它证明资料；</w:t>
      </w:r>
    </w:p>
    <w:p w14:paraId="359E1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4、船东或使用部门的应用证明；</w:t>
      </w:r>
    </w:p>
    <w:p w14:paraId="0D25C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5、总布置侧视图和不小于7吋的完工船舶照片；</w:t>
      </w:r>
    </w:p>
    <w:p w14:paraId="7D66D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6、国家、省、直辖市和中国造船工程学会科学技术奖励证书的复印件（指获过奖的船型）；</w:t>
      </w:r>
    </w:p>
    <w:p w14:paraId="6DBD6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7、相关影像材料（选报项）。</w:t>
      </w:r>
    </w:p>
    <w:p w14:paraId="16FF0A7B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41DE3C"/>
    <w:sectPr>
      <w:footerReference r:id="rId3" w:type="default"/>
      <w:pgSz w:w="11906" w:h="16838"/>
      <w:pgMar w:top="1588" w:right="1588" w:bottom="1588" w:left="1588" w:header="851" w:footer="992" w:gutter="0"/>
      <w:pgNumType w:fmt="decimal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0FD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A681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FA681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84"/>
    <w:rsid w:val="000E2450"/>
    <w:rsid w:val="00115C13"/>
    <w:rsid w:val="00126366"/>
    <w:rsid w:val="001E2C75"/>
    <w:rsid w:val="00236B08"/>
    <w:rsid w:val="002710E7"/>
    <w:rsid w:val="00512746"/>
    <w:rsid w:val="00911082"/>
    <w:rsid w:val="00961D93"/>
    <w:rsid w:val="00B73ECF"/>
    <w:rsid w:val="00BA5F3C"/>
    <w:rsid w:val="00BC45C1"/>
    <w:rsid w:val="00CB7168"/>
    <w:rsid w:val="00D10A84"/>
    <w:rsid w:val="00E765EE"/>
    <w:rsid w:val="00E86CBF"/>
    <w:rsid w:val="00F34E4C"/>
    <w:rsid w:val="28555994"/>
    <w:rsid w:val="40EA12FC"/>
    <w:rsid w:val="7B7F12D0"/>
    <w:rsid w:val="7FE7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215</Characters>
  <Lines>7</Lines>
  <Paragraphs>8</Paragraphs>
  <TotalTime>9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2025-11-05T14:46:00Z</dcterms:created>
  <dc:creator>强兆新</dc:creator>
  <cp:lastModifiedBy>浮世纷华</cp:lastModifiedBy>
  <dcterms:modified xsi:type="dcterms:W3CDTF">2025-11-06T08:24:59Z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KSOTemplateDocerSaveRecord">
    <vt:lpwstr>eyJoZGlkIjoiN2YzNjBkOTgyNWQ1YTMxYzM3MzMwNWFiODNmOWIzYWMiLCJ1c2VySWQiOiI1NjM0NDExODMifQ==</vt:lpwstr>
  </property>
  <property fmtid="{D5CDD505-2E9C-101B-9397-08002B2CF9AE}" pid="4" name="KSOProductBuildVer">
    <vt:lpwstr>2052-12.1.0.23542</vt:lpwstr>
  </property>
  <property fmtid="{D5CDD505-2E9C-101B-9397-08002B2CF9AE}" pid="5" name="ICV">
    <vt:lpwstr>5D578B57F2C542C28182C2D8E9FDDDA1_12</vt:lpwstr>
  </property>
</Properties>
</file>