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4CE42">
      <w:pPr>
        <w:tabs>
          <w:tab w:val="left" w:pos="6946"/>
        </w:tabs>
        <w:ind w:left="-40" w:leftChars="-135" w:right="-197" w:rightChars="-94" w:hanging="243" w:hangingChars="32"/>
        <w:jc w:val="center"/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</w:pP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中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国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造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船</w:t>
      </w:r>
      <w:r>
        <w:rPr>
          <w:rFonts w:hint="default" w:ascii="Times New Roman" w:hAnsi="Times New Roman" w:cs="Times New Roman"/>
          <w:b/>
          <w:color w:val="FF0000"/>
          <w:w w:val="90"/>
          <w:sz w:val="10"/>
          <w:szCs w:val="10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工</w:t>
      </w:r>
      <w:r>
        <w:rPr>
          <w:rFonts w:hint="default" w:ascii="Times New Roman" w:hAnsi="Times New Roman" w:cs="Times New Roman"/>
          <w:b/>
          <w:color w:val="FF0000"/>
          <w:w w:val="90"/>
          <w:sz w:val="15"/>
          <w:szCs w:val="15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程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学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会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文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件</w:t>
      </w:r>
    </w:p>
    <w:p w14:paraId="2BB98103">
      <w:pPr>
        <w:rPr>
          <w:rFonts w:hint="default" w:ascii="Times New Roman" w:hAnsi="Times New Roman" w:cs="Times New Roman"/>
        </w:rPr>
      </w:pPr>
    </w:p>
    <w:p w14:paraId="06970B10">
      <w:pPr>
        <w:rPr>
          <w:rFonts w:hint="default" w:ascii="Times New Roman" w:hAnsi="Times New Roman" w:cs="Times New Roman"/>
        </w:rPr>
      </w:pPr>
    </w:p>
    <w:p w14:paraId="6B90166A">
      <w:pPr>
        <w:spacing w:line="52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船会</w:t>
      </w:r>
      <w:bookmarkStart w:id="0" w:name="_Hlk68623136"/>
      <w:r>
        <w:rPr>
          <w:rFonts w:hint="default" w:ascii="Times New Roman" w:hAnsi="Times New Roman" w:eastAsia="仿宋_GB2312" w:cs="Times New Roman"/>
          <w:sz w:val="32"/>
          <w:szCs w:val="32"/>
        </w:rPr>
        <w:t>〔2026〕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bookmarkEnd w:id="0"/>
    </w:p>
    <w:p w14:paraId="11B8C3CA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68580</wp:posOffset>
                </wp:positionV>
                <wp:extent cx="5257800" cy="0"/>
                <wp:effectExtent l="0" t="7620" r="0" b="1524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pt;margin-top:5.4pt;height:0pt;width:414pt;z-index:251659264;mso-width-relative:page;mso-height-relative:page;" filled="f" stroked="t" coordsize="21600,21600" o:gfxdata="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yF6CfVAAAACAEAAA8AAAAAAAAAAQAgAAAAIgAAAGRycy9kb3ducmV2&#10;LnhtbFBLAQIUABQAAAAIAIdO4kBRD1Bi/wEAAO0DAAAOAAAAAAAAAAEAIAAAACQ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783BE9C8">
      <w:pPr>
        <w:rPr>
          <w:rFonts w:hint="default" w:ascii="Times New Roman" w:hAnsi="Times New Roman" w:cs="Times New Roman"/>
        </w:rPr>
      </w:pPr>
    </w:p>
    <w:p w14:paraId="2D848FD9">
      <w:pPr>
        <w:rPr>
          <w:rFonts w:hint="default" w:ascii="Times New Roman" w:hAnsi="Times New Roman" w:cs="Times New Roman"/>
        </w:rPr>
      </w:pPr>
    </w:p>
    <w:p w14:paraId="518F4AC7"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关于下达《船用燃气轮机气路系统性能评估方法》等9项团体标准计划的通知</w:t>
      </w:r>
    </w:p>
    <w:p w14:paraId="0134910F">
      <w:pPr>
        <w:spacing w:line="480" w:lineRule="exact"/>
        <w:jc w:val="left"/>
        <w:rPr>
          <w:rFonts w:hint="default" w:ascii="Times New Roman" w:hAnsi="Times New Roman" w:eastAsia="仿宋_GB2312" w:cs="Times New Roman"/>
          <w:kern w:val="0"/>
          <w:sz w:val="28"/>
          <w:szCs w:val="28"/>
        </w:rPr>
      </w:pPr>
    </w:p>
    <w:p w14:paraId="58AD9AFA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各有关单位：</w:t>
      </w:r>
    </w:p>
    <w:p w14:paraId="29E4D5A3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根据《中国造船工程学会标准制修订管理办法》，经前期组织专家审查和立项公示，现决定下达《船用燃气轮机气路系统性能评估方法》等9项团体标准计划（见附件）。</w:t>
      </w:r>
    </w:p>
    <w:p w14:paraId="4AE4A20F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请各有关单位按计划组织开展标准编制工作，在计划执</w:t>
      </w:r>
    </w:p>
    <w:p w14:paraId="4029FD1B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行中加强协调，广泛征求意见，确保标准质量和按期完成。</w:t>
      </w:r>
    </w:p>
    <w:p w14:paraId="25DFBE9D">
      <w:pPr>
        <w:spacing w:line="560" w:lineRule="exact"/>
        <w:ind w:right="32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3A063A8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附件：团体标准计划清单</w:t>
      </w:r>
    </w:p>
    <w:p w14:paraId="457CC542">
      <w:pPr>
        <w:spacing w:line="560" w:lineRule="exact"/>
        <w:ind w:right="159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1" w:name="_GoBack"/>
      <w:bookmarkEnd w:id="1"/>
    </w:p>
    <w:p w14:paraId="37D3C416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EA83EB4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中国造船工程学会</w:t>
      </w:r>
    </w:p>
    <w:p w14:paraId="777A7566">
      <w:pPr>
        <w:spacing w:line="560" w:lineRule="exact"/>
        <w:ind w:right="14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2026年2月4日</w:t>
      </w:r>
    </w:p>
    <w:p w14:paraId="2FF6CD7B">
      <w:pPr>
        <w:spacing w:line="560" w:lineRule="exact"/>
        <w:ind w:right="140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843" w:right="1800" w:bottom="1440" w:left="1800" w:header="851" w:footer="992" w:gutter="0"/>
          <w:cols w:space="425" w:num="1"/>
          <w:docGrid w:type="lines" w:linePitch="312" w:charSpace="0"/>
        </w:sectPr>
      </w:pPr>
    </w:p>
    <w:p w14:paraId="2A35B23D">
      <w:pPr>
        <w:spacing w:after="120"/>
        <w:rPr>
          <w:rFonts w:hint="eastAsia" w:ascii="黑体" w:hAnsi="黑体" w:eastAsia="黑体" w:cs="黑体"/>
          <w:b w:val="0"/>
          <w:bCs w:val="0"/>
          <w:sz w:val="32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4"/>
        </w:rPr>
        <w:t>附件</w:t>
      </w:r>
    </w:p>
    <w:p w14:paraId="69039DBB">
      <w:pPr>
        <w:snapToGrid w:val="0"/>
        <w:spacing w:after="243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团体标准计划清单</w:t>
      </w:r>
    </w:p>
    <w:tbl>
      <w:tblPr>
        <w:tblStyle w:val="4"/>
        <w:tblW w:w="14460" w:type="dxa"/>
        <w:tblInd w:w="-394" w:type="dxa"/>
        <w:tblLayout w:type="autofit"/>
        <w:tblCellMar>
          <w:top w:w="45" w:type="dxa"/>
          <w:left w:w="0" w:type="dxa"/>
          <w:bottom w:w="0" w:type="dxa"/>
          <w:right w:w="107" w:type="dxa"/>
        </w:tblCellMar>
      </w:tblPr>
      <w:tblGrid>
        <w:gridCol w:w="951"/>
        <w:gridCol w:w="2575"/>
        <w:gridCol w:w="7646"/>
        <w:gridCol w:w="3288"/>
      </w:tblGrid>
      <w:tr w14:paraId="3664AEF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  <w:tblHeader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C70B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80" w:lineRule="exact"/>
              <w:ind w:left="228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CC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80" w:lineRule="exact"/>
              <w:ind w:left="104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标准编号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897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80" w:lineRule="exact"/>
              <w:ind w:left="104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标准名称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D53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pacing w:line="480" w:lineRule="exact"/>
              <w:ind w:left="104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主编单位</w:t>
            </w:r>
          </w:p>
        </w:tc>
      </w:tr>
      <w:tr w14:paraId="3DED16E2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95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3E3EB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20260204-239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9128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船用燃气轮机气路系统性能评估方法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89E4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上海交通大学</w:t>
            </w:r>
          </w:p>
        </w:tc>
      </w:tr>
      <w:tr w14:paraId="2296B2E5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45C4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82D1C8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20260204-240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68F51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船用燃气轮机动力系统减振降噪设计要求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4EFF8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上海交通大学</w:t>
            </w:r>
          </w:p>
        </w:tc>
      </w:tr>
      <w:tr w14:paraId="558D8EAF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844C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FDF2C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20260204-241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17AE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船用燃气轮机智能运维 第1部分：通用要求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469D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上海交通大学</w:t>
            </w:r>
          </w:p>
        </w:tc>
      </w:tr>
      <w:tr w14:paraId="3BB1967D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7BC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9B8D9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20260204-242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653BC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船用燃气轮机智能运维 第2部分：数字孪生模型构建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2AD5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上海交通大学</w:t>
            </w:r>
          </w:p>
        </w:tc>
      </w:tr>
      <w:tr w14:paraId="6C46AC4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E6FA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E5A37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20260204-243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47A7E1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船用燃气轮机智能运维 第3部分：基于数字孪生的运维服务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0298C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上海交通大学</w:t>
            </w:r>
          </w:p>
        </w:tc>
      </w:tr>
      <w:tr w14:paraId="07F15107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C50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C67711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20260204-244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27FBF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甲醇燃料供应系统智能运维 第1部分：通用要求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BA18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上海交通大学</w:t>
            </w:r>
          </w:p>
        </w:tc>
      </w:tr>
      <w:tr w14:paraId="080AFD22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1F0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974AA4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20260204-245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72623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甲醇燃料供应系统智能运维 第2部分：数字孪生模型构建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EB4C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上海交通大学</w:t>
            </w:r>
          </w:p>
        </w:tc>
      </w:tr>
      <w:tr w14:paraId="324FE4CD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6034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C2EA00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20260204-246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97EA28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甲醇燃料供应系统智能运维 第3部分：基于数字孪生的运维服务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FEA014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上海交通大学</w:t>
            </w:r>
          </w:p>
        </w:tc>
      </w:tr>
      <w:tr w14:paraId="5F90CD5A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EF24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500" w:lineRule="exact"/>
              <w:jc w:val="center"/>
              <w:textAlignment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6A2A70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20260204-247</w:t>
            </w:r>
          </w:p>
        </w:tc>
        <w:tc>
          <w:tcPr>
            <w:tcW w:w="7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EAFD8D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智能船舶自主航行和远程控制系统海上测试要求</w:t>
            </w:r>
          </w:p>
        </w:tc>
        <w:tc>
          <w:tcPr>
            <w:tcW w:w="3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C23344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南方海洋科学与工程广东省</w:t>
            </w:r>
          </w:p>
          <w:p w14:paraId="110DF58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500" w:lineRule="exact"/>
              <w:jc w:val="center"/>
              <w:textAlignment w:val="center"/>
              <w:rPr>
                <w:rFonts w:hint="default" w:ascii="Times New Roman" w:hAnsi="Times New Roman" w:cs="Times New Roman"/>
                <w:szCs w:val="28"/>
              </w:rPr>
            </w:pPr>
            <w:r>
              <w:rPr>
                <w:rFonts w:hint="default" w:ascii="Times New Roman" w:hAnsi="Times New Roman" w:cs="Times New Roman"/>
              </w:rPr>
              <w:t>实验室（珠海）</w:t>
            </w:r>
          </w:p>
        </w:tc>
      </w:tr>
    </w:tbl>
    <w:p w14:paraId="64FF3CB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80" w:lineRule="exact"/>
        <w:textAlignment w:val="auto"/>
        <w:rPr>
          <w:rFonts w:hint="default" w:ascii="Times New Roman" w:hAnsi="Times New Roman" w:cs="Times New Roman"/>
        </w:rPr>
      </w:pPr>
    </w:p>
    <w:sectPr>
      <w:pgSz w:w="16838" w:h="11906" w:orient="landscape"/>
      <w:pgMar w:top="1800" w:right="1843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464703E-5328-49FE-94AE-E56045DCC80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5614A9-E3D2-47B8-9A0B-C57D332A8A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089015-1D79-4441-AA76-6ECC2440429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1E679B7-7618-4D35-AF87-7F34AFD11F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2726432-3D3D-40BA-8131-B0480839A06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CF5CDE3-30FE-4E23-B54D-5FB3061C661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80BEF9F-3B18-428F-8413-63B9CC33157E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47282889-D7C3-4033-86EC-F559D5196F8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7367C143-083C-47EF-911C-15A79045DB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ZmQyNWM1NDA5YTJhYzVhMTA5ZTU1ZDllYzA0NzAifQ=="/>
  </w:docVars>
  <w:rsids>
    <w:rsidRoot w:val="00036B13"/>
    <w:rsid w:val="000020F4"/>
    <w:rsid w:val="0001015E"/>
    <w:rsid w:val="00011BE6"/>
    <w:rsid w:val="00036B13"/>
    <w:rsid w:val="00046052"/>
    <w:rsid w:val="00085F12"/>
    <w:rsid w:val="000A3386"/>
    <w:rsid w:val="000B5A6A"/>
    <w:rsid w:val="000C1295"/>
    <w:rsid w:val="000D026A"/>
    <w:rsid w:val="000F1552"/>
    <w:rsid w:val="00102007"/>
    <w:rsid w:val="00124693"/>
    <w:rsid w:val="0015239E"/>
    <w:rsid w:val="00170392"/>
    <w:rsid w:val="00194548"/>
    <w:rsid w:val="00197DDE"/>
    <w:rsid w:val="001A3BB1"/>
    <w:rsid w:val="001D07C6"/>
    <w:rsid w:val="00202399"/>
    <w:rsid w:val="00203011"/>
    <w:rsid w:val="002033AC"/>
    <w:rsid w:val="00212429"/>
    <w:rsid w:val="0022337E"/>
    <w:rsid w:val="00227640"/>
    <w:rsid w:val="00243E52"/>
    <w:rsid w:val="002769A5"/>
    <w:rsid w:val="00276CF6"/>
    <w:rsid w:val="002965FD"/>
    <w:rsid w:val="002B3A6B"/>
    <w:rsid w:val="002D6806"/>
    <w:rsid w:val="002E78D5"/>
    <w:rsid w:val="002F16A7"/>
    <w:rsid w:val="00300DB8"/>
    <w:rsid w:val="00301CCC"/>
    <w:rsid w:val="003054D9"/>
    <w:rsid w:val="00322BCF"/>
    <w:rsid w:val="00327E40"/>
    <w:rsid w:val="00334DC0"/>
    <w:rsid w:val="00361C28"/>
    <w:rsid w:val="00394D48"/>
    <w:rsid w:val="003B1983"/>
    <w:rsid w:val="003C7ED7"/>
    <w:rsid w:val="003F137E"/>
    <w:rsid w:val="003F7256"/>
    <w:rsid w:val="003F754C"/>
    <w:rsid w:val="00407DA0"/>
    <w:rsid w:val="00427772"/>
    <w:rsid w:val="0043760E"/>
    <w:rsid w:val="00444E21"/>
    <w:rsid w:val="0046680B"/>
    <w:rsid w:val="00470525"/>
    <w:rsid w:val="00475D67"/>
    <w:rsid w:val="004B06EF"/>
    <w:rsid w:val="004B3A62"/>
    <w:rsid w:val="00505510"/>
    <w:rsid w:val="005064A9"/>
    <w:rsid w:val="00522A14"/>
    <w:rsid w:val="005540BC"/>
    <w:rsid w:val="00594F74"/>
    <w:rsid w:val="005A6DAC"/>
    <w:rsid w:val="005C4CA8"/>
    <w:rsid w:val="005E1890"/>
    <w:rsid w:val="005E458E"/>
    <w:rsid w:val="005F250C"/>
    <w:rsid w:val="00600CDE"/>
    <w:rsid w:val="00612FD8"/>
    <w:rsid w:val="00631E7F"/>
    <w:rsid w:val="00650397"/>
    <w:rsid w:val="006B3117"/>
    <w:rsid w:val="006B42D0"/>
    <w:rsid w:val="006B573B"/>
    <w:rsid w:val="006C7A58"/>
    <w:rsid w:val="006E0453"/>
    <w:rsid w:val="006E149C"/>
    <w:rsid w:val="006F0878"/>
    <w:rsid w:val="006F1885"/>
    <w:rsid w:val="00721EB2"/>
    <w:rsid w:val="00746239"/>
    <w:rsid w:val="00760486"/>
    <w:rsid w:val="00781A52"/>
    <w:rsid w:val="00796823"/>
    <w:rsid w:val="007A73B1"/>
    <w:rsid w:val="007D1591"/>
    <w:rsid w:val="007D5270"/>
    <w:rsid w:val="007F1E40"/>
    <w:rsid w:val="008320C8"/>
    <w:rsid w:val="00842CCC"/>
    <w:rsid w:val="0086332F"/>
    <w:rsid w:val="00893023"/>
    <w:rsid w:val="0089363A"/>
    <w:rsid w:val="00893753"/>
    <w:rsid w:val="008A0D70"/>
    <w:rsid w:val="008F4B83"/>
    <w:rsid w:val="00910D8D"/>
    <w:rsid w:val="009137E9"/>
    <w:rsid w:val="0091651C"/>
    <w:rsid w:val="00917657"/>
    <w:rsid w:val="009264CB"/>
    <w:rsid w:val="00973C1D"/>
    <w:rsid w:val="00981E1C"/>
    <w:rsid w:val="009A3EDC"/>
    <w:rsid w:val="00A54BBB"/>
    <w:rsid w:val="00A61043"/>
    <w:rsid w:val="00A84CB1"/>
    <w:rsid w:val="00AA09BC"/>
    <w:rsid w:val="00AB31BA"/>
    <w:rsid w:val="00AE3F79"/>
    <w:rsid w:val="00AF0B83"/>
    <w:rsid w:val="00B27DA8"/>
    <w:rsid w:val="00B36760"/>
    <w:rsid w:val="00B4632D"/>
    <w:rsid w:val="00B61895"/>
    <w:rsid w:val="00B61B22"/>
    <w:rsid w:val="00B92CB4"/>
    <w:rsid w:val="00BB3675"/>
    <w:rsid w:val="00BE382A"/>
    <w:rsid w:val="00C16A75"/>
    <w:rsid w:val="00C22ACF"/>
    <w:rsid w:val="00C230FD"/>
    <w:rsid w:val="00C3791E"/>
    <w:rsid w:val="00C603EA"/>
    <w:rsid w:val="00C641D9"/>
    <w:rsid w:val="00C64C5F"/>
    <w:rsid w:val="00C84A41"/>
    <w:rsid w:val="00C854E5"/>
    <w:rsid w:val="00C85717"/>
    <w:rsid w:val="00CC725F"/>
    <w:rsid w:val="00CF1C59"/>
    <w:rsid w:val="00D0082F"/>
    <w:rsid w:val="00D05B31"/>
    <w:rsid w:val="00D426EF"/>
    <w:rsid w:val="00D566A0"/>
    <w:rsid w:val="00D94A64"/>
    <w:rsid w:val="00DB5002"/>
    <w:rsid w:val="00DE17C3"/>
    <w:rsid w:val="00DE65A4"/>
    <w:rsid w:val="00DF3255"/>
    <w:rsid w:val="00E06402"/>
    <w:rsid w:val="00E15D08"/>
    <w:rsid w:val="00E24FA9"/>
    <w:rsid w:val="00E27EA4"/>
    <w:rsid w:val="00E302C2"/>
    <w:rsid w:val="00E66E9C"/>
    <w:rsid w:val="00E70F3E"/>
    <w:rsid w:val="00E823ED"/>
    <w:rsid w:val="00EA0443"/>
    <w:rsid w:val="00EA7F00"/>
    <w:rsid w:val="00ED0FCF"/>
    <w:rsid w:val="00EE1425"/>
    <w:rsid w:val="00EE1DE9"/>
    <w:rsid w:val="00F06A0C"/>
    <w:rsid w:val="00F1057E"/>
    <w:rsid w:val="00F1226C"/>
    <w:rsid w:val="00F20943"/>
    <w:rsid w:val="00F34AE4"/>
    <w:rsid w:val="00F41C76"/>
    <w:rsid w:val="00FC59E7"/>
    <w:rsid w:val="040E0EF3"/>
    <w:rsid w:val="08AC14F0"/>
    <w:rsid w:val="13A11B2C"/>
    <w:rsid w:val="2DF3081C"/>
    <w:rsid w:val="33C67C80"/>
    <w:rsid w:val="3D80606E"/>
    <w:rsid w:val="3E171014"/>
    <w:rsid w:val="47F97BDF"/>
    <w:rsid w:val="5A806435"/>
    <w:rsid w:val="734C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513</Words>
  <Characters>618</Characters>
  <Lines>4</Lines>
  <Paragraphs>1</Paragraphs>
  <TotalTime>0</TotalTime>
  <ScaleCrop>false</ScaleCrop>
  <LinksUpToDate>false</LinksUpToDate>
  <CharactersWithSpaces>634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2014-09-03T07:27:00Z</dcterms:created>
  <dc:creator>admin</dc:creator>
  <cp:lastModifiedBy>浮世纷华</cp:lastModifiedBy>
  <cp:lastPrinted>2026-02-04T00:58:00Z</cp:lastPrinted>
  <dcterms:modified xsi:type="dcterms:W3CDTF">2026-03-03T03:41:51Z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05BB752C75224817A0838AB839165C90_13</vt:lpwstr>
  </property>
  <property fmtid="{D5CDD505-2E9C-101B-9397-08002B2CF9AE}" pid="4" name="KSOTemplateDocerSaveRecord">
    <vt:lpwstr>eyJoZGlkIjoiN2YzNjBkOTgyNWQ1YTMxYzM3MzMwNWFiODNmOWIzYWMiLCJ1c2VySWQiOiI1NjM0NDExODMifQ==</vt:lpwstr>
  </property>
</Properties>
</file>